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1E7" w:rsidRDefault="003D6E52">
      <w:pPr>
        <w:pStyle w:val="a3"/>
        <w:spacing w:before="60" w:line="360" w:lineRule="auto"/>
        <w:ind w:left="220"/>
        <w:rPr>
          <w:b/>
          <w:spacing w:val="-2"/>
          <w:sz w:val="24"/>
          <w:u w:val="single" w:color="000000"/>
          <w:lang w:eastAsia="zh-CN"/>
        </w:rPr>
      </w:pPr>
      <w:r>
        <w:rPr>
          <w:b/>
          <w:spacing w:val="-2"/>
          <w:sz w:val="24"/>
          <w:u w:val="single" w:color="000000"/>
          <w:lang w:eastAsia="zh-CN"/>
        </w:rPr>
        <w:t>主场搭建商</w:t>
      </w:r>
      <w:r>
        <w:rPr>
          <w:rFonts w:hint="eastAsia"/>
          <w:b/>
          <w:spacing w:val="-2"/>
          <w:sz w:val="24"/>
          <w:u w:val="single" w:color="000000"/>
          <w:lang w:eastAsia="zh-CN"/>
        </w:rPr>
        <w:t>联络信息</w:t>
      </w:r>
    </w:p>
    <w:tbl>
      <w:tblPr>
        <w:tblStyle w:val="TableNormal"/>
        <w:tblW w:w="9686" w:type="dxa"/>
        <w:tblInd w:w="100" w:type="dxa"/>
        <w:tblLayout w:type="fixed"/>
        <w:tblLook w:val="04A0" w:firstRow="1" w:lastRow="0" w:firstColumn="1" w:lastColumn="0" w:noHBand="0" w:noVBand="1"/>
      </w:tblPr>
      <w:tblGrid>
        <w:gridCol w:w="1176"/>
        <w:gridCol w:w="8080"/>
        <w:gridCol w:w="430"/>
      </w:tblGrid>
      <w:tr w:rsidR="0077101A">
        <w:trPr>
          <w:trHeight w:hRule="exact" w:val="454"/>
        </w:trPr>
        <w:tc>
          <w:tcPr>
            <w:tcW w:w="9686" w:type="dxa"/>
            <w:gridSpan w:val="3"/>
          </w:tcPr>
          <w:p w:rsidR="0077101A" w:rsidRPr="00981E61" w:rsidRDefault="0077101A" w:rsidP="00516CB0">
            <w:pPr>
              <w:pStyle w:val="TableParagraph"/>
              <w:snapToGrid w:val="0"/>
              <w:spacing w:line="276" w:lineRule="auto"/>
              <w:ind w:left="230"/>
              <w:rPr>
                <w:rFonts w:ascii="微软雅黑" w:eastAsia="微软雅黑" w:hAnsi="微软雅黑" w:cs="微软雅黑"/>
                <w:sz w:val="21"/>
                <w:szCs w:val="21"/>
                <w:lang w:eastAsia="zh-CN"/>
              </w:rPr>
            </w:pPr>
            <w:r w:rsidRPr="00981E61">
              <w:rPr>
                <w:rFonts w:ascii="微软雅黑" w:eastAsia="微软雅黑" w:hAnsi="微软雅黑" w:cs="微软雅黑" w:hint="eastAsia"/>
                <w:b/>
                <w:bCs/>
                <w:sz w:val="21"/>
                <w:szCs w:val="21"/>
                <w:lang w:eastAsia="zh-CN"/>
              </w:rPr>
              <w:t>上海司马展览建造有限公司</w:t>
            </w:r>
            <w:r w:rsidRPr="00981E61">
              <w:rPr>
                <w:rFonts w:ascii="微软雅黑" w:eastAsia="微软雅黑" w:hAnsi="微软雅黑" w:cs="微软雅黑"/>
                <w:b/>
                <w:bCs/>
                <w:sz w:val="21"/>
                <w:szCs w:val="21"/>
                <w:lang w:eastAsia="zh-CN"/>
              </w:rPr>
              <w:t>（</w:t>
            </w:r>
            <w:r w:rsidRPr="00981E61">
              <w:rPr>
                <w:rFonts w:ascii="微软雅黑" w:eastAsia="微软雅黑" w:hAnsi="微软雅黑" w:cs="微软雅黑" w:hint="eastAsia"/>
                <w:b/>
                <w:bCs/>
                <w:sz w:val="21"/>
                <w:szCs w:val="21"/>
                <w:lang w:eastAsia="zh-CN"/>
              </w:rPr>
              <w:t>7.1H</w:t>
            </w:r>
            <w:r w:rsidR="00516CB0" w:rsidRPr="00981E61">
              <w:rPr>
                <w:rFonts w:ascii="微软雅黑" w:eastAsia="微软雅黑" w:hAnsi="微软雅黑" w:cs="微软雅黑" w:hint="eastAsia"/>
                <w:b/>
                <w:bCs/>
                <w:sz w:val="21"/>
                <w:szCs w:val="21"/>
                <w:lang w:eastAsia="zh-CN"/>
              </w:rPr>
              <w:t>/7.2H/8.2H</w:t>
            </w:r>
            <w:r w:rsidRPr="00981E61">
              <w:rPr>
                <w:rFonts w:ascii="微软雅黑" w:eastAsia="微软雅黑" w:hAnsi="微软雅黑" w:cs="微软雅黑"/>
                <w:b/>
                <w:bCs/>
                <w:sz w:val="21"/>
                <w:szCs w:val="21"/>
                <w:lang w:eastAsia="zh-CN"/>
              </w:rPr>
              <w:t>）</w:t>
            </w:r>
          </w:p>
        </w:tc>
      </w:tr>
      <w:tr w:rsidR="0077101A">
        <w:trPr>
          <w:trHeight w:hRule="exact" w:val="454"/>
        </w:trPr>
        <w:tc>
          <w:tcPr>
            <w:tcW w:w="9686" w:type="dxa"/>
            <w:gridSpan w:val="3"/>
          </w:tcPr>
          <w:p w:rsidR="0077101A" w:rsidRPr="00981E61" w:rsidRDefault="0077101A" w:rsidP="00EC12E9">
            <w:pPr>
              <w:pStyle w:val="TableParagraph"/>
              <w:snapToGrid w:val="0"/>
              <w:spacing w:line="276" w:lineRule="auto"/>
              <w:ind w:right="242" w:firstLineChars="100" w:firstLine="210"/>
              <w:rPr>
                <w:rFonts w:ascii="微软雅黑" w:eastAsia="微软雅黑" w:hAnsi="微软雅黑" w:cs="微软雅黑"/>
                <w:sz w:val="21"/>
                <w:szCs w:val="21"/>
                <w:lang w:eastAsia="zh-CN"/>
              </w:rPr>
            </w:pPr>
            <w:r w:rsidRPr="00981E61">
              <w:rPr>
                <w:rFonts w:ascii="微软雅黑" w:eastAsia="微软雅黑" w:hAnsi="微软雅黑" w:cs="微软雅黑" w:hint="eastAsia"/>
                <w:sz w:val="21"/>
                <w:szCs w:val="21"/>
                <w:lang w:eastAsia="zh-CN"/>
              </w:rPr>
              <w:t xml:space="preserve">地  </w:t>
            </w:r>
            <w:r w:rsidR="00EC12E9">
              <w:rPr>
                <w:rFonts w:ascii="微软雅黑" w:eastAsia="微软雅黑" w:hAnsi="微软雅黑" w:cs="微软雅黑" w:hint="eastAsia"/>
                <w:sz w:val="21"/>
                <w:szCs w:val="21"/>
                <w:lang w:eastAsia="zh-CN"/>
              </w:rPr>
              <w:t xml:space="preserve"> </w:t>
            </w:r>
            <w:r w:rsidRPr="00981E61">
              <w:rPr>
                <w:rFonts w:ascii="微软雅黑" w:eastAsia="微软雅黑" w:hAnsi="微软雅黑" w:cs="微软雅黑" w:hint="eastAsia"/>
                <w:sz w:val="21"/>
                <w:szCs w:val="21"/>
                <w:lang w:eastAsia="zh-CN"/>
              </w:rPr>
              <w:t xml:space="preserve"> 址：上海市普陀区真北路1263号新长征商务大厦3楼</w:t>
            </w:r>
          </w:p>
        </w:tc>
      </w:tr>
      <w:tr w:rsidR="00981E61">
        <w:trPr>
          <w:trHeight w:hRule="exact" w:val="454"/>
        </w:trPr>
        <w:tc>
          <w:tcPr>
            <w:tcW w:w="9686" w:type="dxa"/>
            <w:gridSpan w:val="3"/>
          </w:tcPr>
          <w:p w:rsidR="00981E61" w:rsidRPr="00981E61" w:rsidRDefault="00981E61" w:rsidP="00F40B58">
            <w:pPr>
              <w:spacing w:line="0" w:lineRule="atLeast"/>
              <w:ind w:firstLineChars="100" w:firstLine="210"/>
              <w:rPr>
                <w:rFonts w:ascii="Gill Sans Std" w:eastAsia="微软雅黑" w:hAnsi="Gill Sans Std" w:cs="Times New Roman"/>
                <w:sz w:val="21"/>
                <w:szCs w:val="21"/>
                <w:lang w:eastAsia="zh-CN"/>
              </w:rPr>
            </w:pPr>
            <w:r w:rsidRPr="00981E61">
              <w:rPr>
                <w:rFonts w:ascii="微软雅黑" w:eastAsia="微软雅黑" w:hAnsi="微软雅黑" w:cs="微软雅黑"/>
                <w:sz w:val="21"/>
                <w:szCs w:val="21"/>
                <w:lang w:eastAsia="zh-CN"/>
              </w:rPr>
              <w:t>电</w:t>
            </w:r>
            <w:r w:rsidRPr="00981E61">
              <w:rPr>
                <w:rFonts w:ascii="微软雅黑" w:eastAsia="微软雅黑" w:hAnsi="微软雅黑" w:cs="微软雅黑" w:hint="eastAsia"/>
                <w:sz w:val="21"/>
                <w:szCs w:val="21"/>
                <w:lang w:eastAsia="zh-CN"/>
              </w:rPr>
              <w:t xml:space="preserve">    </w:t>
            </w:r>
            <w:r w:rsidRPr="00981E61">
              <w:rPr>
                <w:rFonts w:ascii="微软雅黑" w:eastAsia="微软雅黑" w:hAnsi="微软雅黑" w:cs="微软雅黑"/>
                <w:sz w:val="21"/>
                <w:szCs w:val="21"/>
                <w:lang w:eastAsia="zh-CN"/>
              </w:rPr>
              <w:t>话：</w:t>
            </w:r>
            <w:r w:rsidRPr="00981E61">
              <w:rPr>
                <w:rFonts w:ascii="Gill Sans Std" w:eastAsia="微软雅黑" w:hAnsi="Gill Sans Std" w:cs="Times New Roman" w:hint="eastAsia"/>
                <w:sz w:val="21"/>
                <w:szCs w:val="21"/>
                <w:lang w:eastAsia="zh-CN"/>
              </w:rPr>
              <w:t xml:space="preserve">+86 21 62388811 </w:t>
            </w:r>
            <w:r w:rsidRPr="00981E61">
              <w:rPr>
                <w:rFonts w:ascii="Gill Sans Std" w:eastAsia="微软雅黑" w:hAnsi="Gill Sans Std" w:cs="Times New Roman" w:hint="eastAsia"/>
                <w:sz w:val="21"/>
                <w:szCs w:val="21"/>
                <w:lang w:eastAsia="zh-CN"/>
              </w:rPr>
              <w:t>分机</w:t>
            </w:r>
            <w:r w:rsidRPr="00981E61">
              <w:rPr>
                <w:rFonts w:ascii="Gill Sans Std" w:eastAsia="微软雅黑" w:hAnsi="Gill Sans Std" w:cs="Times New Roman" w:hint="eastAsia"/>
                <w:sz w:val="21"/>
                <w:szCs w:val="21"/>
                <w:lang w:eastAsia="zh-CN"/>
              </w:rPr>
              <w:t>112 / 105 / 107</w:t>
            </w:r>
          </w:p>
          <w:p w:rsidR="00981E61" w:rsidRPr="00981E61" w:rsidRDefault="00981E61" w:rsidP="00F40B58">
            <w:pPr>
              <w:pStyle w:val="TableParagraph"/>
              <w:snapToGrid w:val="0"/>
              <w:spacing w:line="276" w:lineRule="auto"/>
              <w:ind w:left="230" w:right="242"/>
              <w:rPr>
                <w:rFonts w:ascii="微软雅黑" w:eastAsia="微软雅黑" w:hAnsi="微软雅黑" w:cs="微软雅黑"/>
                <w:sz w:val="21"/>
                <w:szCs w:val="21"/>
                <w:lang w:eastAsia="zh-CN"/>
              </w:rPr>
            </w:pPr>
          </w:p>
          <w:p w:rsidR="00981E61" w:rsidRPr="00981E61" w:rsidRDefault="00981E61" w:rsidP="00F40B58">
            <w:pPr>
              <w:pStyle w:val="TableParagraph"/>
              <w:snapToGrid w:val="0"/>
              <w:spacing w:line="276" w:lineRule="auto"/>
              <w:ind w:left="230"/>
              <w:rPr>
                <w:rFonts w:ascii="微软雅黑" w:eastAsia="微软雅黑" w:hAnsi="微软雅黑" w:cs="微软雅黑"/>
                <w:b/>
                <w:bCs/>
                <w:sz w:val="21"/>
                <w:szCs w:val="21"/>
                <w:lang w:eastAsia="zh-CN"/>
              </w:rPr>
            </w:pPr>
          </w:p>
        </w:tc>
      </w:tr>
      <w:tr w:rsidR="00981E61" w:rsidTr="009F5818">
        <w:trPr>
          <w:trHeight w:hRule="exact" w:val="787"/>
        </w:trPr>
        <w:tc>
          <w:tcPr>
            <w:tcW w:w="9686" w:type="dxa"/>
            <w:gridSpan w:val="3"/>
          </w:tcPr>
          <w:p w:rsidR="00981E61" w:rsidRPr="00981E61" w:rsidRDefault="00981E61" w:rsidP="00F40B58">
            <w:pPr>
              <w:spacing w:line="0" w:lineRule="atLeast"/>
              <w:ind w:firstLineChars="100" w:firstLine="210"/>
              <w:rPr>
                <w:rFonts w:ascii="Gill Sans Std" w:eastAsia="微软雅黑" w:hAnsi="Gill Sans Std" w:cs="Times New Roman"/>
                <w:sz w:val="21"/>
                <w:szCs w:val="21"/>
                <w:lang w:eastAsia="zh-CN"/>
              </w:rPr>
            </w:pPr>
            <w:r w:rsidRPr="00981E61">
              <w:rPr>
                <w:rFonts w:ascii="微软雅黑" w:eastAsia="微软雅黑" w:hAnsi="微软雅黑" w:cs="微软雅黑"/>
                <w:sz w:val="21"/>
                <w:szCs w:val="21"/>
                <w:lang w:eastAsia="zh-CN"/>
              </w:rPr>
              <w:t>电</w:t>
            </w:r>
            <w:r w:rsidRPr="00981E61">
              <w:rPr>
                <w:rFonts w:ascii="微软雅黑" w:eastAsia="微软雅黑" w:hAnsi="微软雅黑" w:cs="微软雅黑" w:hint="eastAsia"/>
                <w:sz w:val="21"/>
                <w:szCs w:val="21"/>
                <w:lang w:eastAsia="zh-CN"/>
              </w:rPr>
              <w:t xml:space="preserve">    </w:t>
            </w:r>
            <w:r w:rsidRPr="00981E61">
              <w:rPr>
                <w:rFonts w:ascii="微软雅黑" w:eastAsia="微软雅黑" w:hAnsi="微软雅黑" w:cs="微软雅黑"/>
                <w:sz w:val="21"/>
                <w:szCs w:val="21"/>
                <w:lang w:eastAsia="zh-CN"/>
              </w:rPr>
              <w:t>邮：</w:t>
            </w:r>
            <w:hyperlink r:id="rId10" w:history="1">
              <w:r w:rsidRPr="00981E61">
                <w:rPr>
                  <w:rStyle w:val="a9"/>
                  <w:rFonts w:ascii="Gill Sans Std" w:eastAsia="微软雅黑" w:hAnsi="Gill Sans Std" w:cs="Times New Roman" w:hint="eastAsia"/>
                  <w:sz w:val="21"/>
                  <w:szCs w:val="21"/>
                  <w:lang w:eastAsia="zh-CN"/>
                </w:rPr>
                <w:t>cherry.gong@syma.com.cn</w:t>
              </w:r>
              <w:r w:rsidRPr="00981E61">
                <w:rPr>
                  <w:rStyle w:val="a9"/>
                  <w:rFonts w:ascii="Gill Sans Std" w:eastAsia="微软雅黑" w:hAnsi="Gill Sans Std" w:cs="Times New Roman" w:hint="eastAsia"/>
                  <w:sz w:val="21"/>
                  <w:szCs w:val="21"/>
                  <w:lang w:eastAsia="zh-CN"/>
                </w:rPr>
                <w:t>、</w:t>
              </w:r>
              <w:r w:rsidRPr="00981E61">
                <w:rPr>
                  <w:rStyle w:val="a9"/>
                  <w:rFonts w:ascii="Gill Sans Std" w:eastAsia="微软雅黑" w:hAnsi="Gill Sans Std" w:cs="Times New Roman" w:hint="eastAsia"/>
                  <w:sz w:val="21"/>
                  <w:szCs w:val="21"/>
                  <w:lang w:eastAsia="zh-CN"/>
                </w:rPr>
                <w:t>eazy.gu@syma.com.cn</w:t>
              </w:r>
              <w:r w:rsidRPr="00981E61">
                <w:rPr>
                  <w:rStyle w:val="a9"/>
                  <w:rFonts w:ascii="Gill Sans Std" w:eastAsia="微软雅黑" w:hAnsi="Gill Sans Std" w:cs="Times New Roman" w:hint="eastAsia"/>
                  <w:sz w:val="21"/>
                  <w:szCs w:val="21"/>
                  <w:lang w:eastAsia="zh-CN"/>
                </w:rPr>
                <w:t>、</w:t>
              </w:r>
              <w:r w:rsidRPr="00981E61">
                <w:rPr>
                  <w:rStyle w:val="a9"/>
                  <w:rFonts w:ascii="Gill Sans Std" w:eastAsia="微软雅黑" w:hAnsi="Gill Sans Std" w:cs="Times New Roman" w:hint="eastAsia"/>
                  <w:sz w:val="21"/>
                  <w:szCs w:val="21"/>
                  <w:lang w:eastAsia="zh-CN"/>
                </w:rPr>
                <w:t>candy.gu@syma.com.cn</w:t>
              </w:r>
            </w:hyperlink>
          </w:p>
          <w:p w:rsidR="00981E61" w:rsidRPr="00981E61" w:rsidRDefault="00981E61" w:rsidP="00F40B58">
            <w:pPr>
              <w:spacing w:line="0" w:lineRule="atLeast"/>
              <w:ind w:firstLineChars="100" w:firstLine="210"/>
              <w:rPr>
                <w:rFonts w:ascii="微软雅黑" w:eastAsia="微软雅黑" w:hAnsi="微软雅黑" w:cs="微软雅黑"/>
                <w:b/>
                <w:bCs/>
                <w:sz w:val="21"/>
                <w:szCs w:val="21"/>
                <w:lang w:eastAsia="zh-CN"/>
              </w:rPr>
            </w:pPr>
            <w:r w:rsidRPr="00981E61">
              <w:rPr>
                <w:rFonts w:ascii="微软雅黑" w:eastAsia="微软雅黑" w:hAnsi="微软雅黑" w:cs="微软雅黑" w:hint="eastAsia"/>
                <w:sz w:val="21"/>
                <w:szCs w:val="21"/>
                <w:lang w:eastAsia="zh-CN"/>
              </w:rPr>
              <w:t>联系人：</w:t>
            </w:r>
            <w:r w:rsidRPr="00981E61">
              <w:rPr>
                <w:rFonts w:ascii="微软雅黑" w:eastAsia="微软雅黑" w:hAnsi="微软雅黑" w:hint="eastAsia"/>
                <w:sz w:val="21"/>
                <w:szCs w:val="21"/>
                <w:lang w:eastAsia="zh-CN"/>
              </w:rPr>
              <w:t xml:space="preserve"> 龚雯霞 女士、 谷耀骅 先生、 </w:t>
            </w:r>
            <w:proofErr w:type="gramStart"/>
            <w:r w:rsidRPr="00981E61">
              <w:rPr>
                <w:rFonts w:ascii="微软雅黑" w:eastAsia="微软雅黑" w:hAnsi="微软雅黑" w:hint="eastAsia"/>
                <w:sz w:val="21"/>
                <w:szCs w:val="21"/>
                <w:lang w:eastAsia="zh-CN"/>
              </w:rPr>
              <w:t>顾洁</w:t>
            </w:r>
            <w:proofErr w:type="gramEnd"/>
            <w:r w:rsidRPr="00981E61">
              <w:rPr>
                <w:rFonts w:ascii="微软雅黑" w:eastAsia="微软雅黑" w:hAnsi="微软雅黑" w:hint="eastAsia"/>
                <w:sz w:val="21"/>
                <w:szCs w:val="21"/>
                <w:lang w:eastAsia="zh-CN"/>
              </w:rPr>
              <w:t xml:space="preserve"> 女士</w:t>
            </w:r>
          </w:p>
        </w:tc>
      </w:tr>
      <w:tr w:rsidR="00981E61" w:rsidTr="009F5818">
        <w:trPr>
          <w:trHeight w:hRule="exact" w:val="712"/>
        </w:trPr>
        <w:tc>
          <w:tcPr>
            <w:tcW w:w="9686" w:type="dxa"/>
            <w:gridSpan w:val="3"/>
          </w:tcPr>
          <w:p w:rsidR="00981E61" w:rsidRDefault="00981E61" w:rsidP="00F40B58">
            <w:pPr>
              <w:pStyle w:val="TableParagraph"/>
              <w:snapToGrid w:val="0"/>
              <w:spacing w:line="276" w:lineRule="auto"/>
              <w:ind w:left="230"/>
              <w:rPr>
                <w:rFonts w:ascii="微软雅黑" w:eastAsia="微软雅黑" w:hAnsi="微软雅黑" w:cs="微软雅黑"/>
                <w:sz w:val="21"/>
                <w:szCs w:val="21"/>
                <w:highlight w:val="yellow"/>
                <w:lang w:eastAsia="zh-CN"/>
              </w:rPr>
            </w:pPr>
          </w:p>
        </w:tc>
      </w:tr>
      <w:tr w:rsidR="009F5818">
        <w:trPr>
          <w:trHeight w:hRule="exact" w:val="454"/>
        </w:trPr>
        <w:tc>
          <w:tcPr>
            <w:tcW w:w="9686" w:type="dxa"/>
            <w:gridSpan w:val="3"/>
          </w:tcPr>
          <w:p w:rsidR="009F5818" w:rsidRPr="001B68AF" w:rsidRDefault="009F5818" w:rsidP="00516CB0">
            <w:pPr>
              <w:pStyle w:val="TableParagraph"/>
              <w:snapToGrid w:val="0"/>
              <w:spacing w:line="276" w:lineRule="auto"/>
              <w:ind w:left="230"/>
              <w:rPr>
                <w:rFonts w:ascii="微软雅黑" w:eastAsia="微软雅黑" w:hAnsi="微软雅黑" w:cs="微软雅黑"/>
                <w:sz w:val="21"/>
                <w:szCs w:val="21"/>
                <w:lang w:eastAsia="zh-CN"/>
              </w:rPr>
            </w:pPr>
            <w:r w:rsidRPr="001B68AF">
              <w:rPr>
                <w:rFonts w:ascii="微软雅黑" w:eastAsia="微软雅黑" w:hAnsi="微软雅黑" w:cs="微软雅黑" w:hint="eastAsia"/>
                <w:b/>
                <w:bCs/>
                <w:sz w:val="21"/>
                <w:szCs w:val="21"/>
                <w:lang w:eastAsia="zh-CN"/>
              </w:rPr>
              <w:t>上海荷玛展览服务有限公司</w:t>
            </w:r>
            <w:r w:rsidRPr="001B68AF">
              <w:rPr>
                <w:rFonts w:ascii="微软雅黑" w:eastAsia="微软雅黑" w:hAnsi="微软雅黑" w:cs="微软雅黑" w:hint="eastAsia"/>
                <w:b/>
                <w:bCs/>
                <w:color w:val="FF0000"/>
                <w:sz w:val="21"/>
                <w:szCs w:val="21"/>
                <w:lang w:eastAsia="zh-CN"/>
              </w:rPr>
              <w:t xml:space="preserve"> </w:t>
            </w:r>
            <w:r w:rsidRPr="001B68AF">
              <w:rPr>
                <w:rFonts w:ascii="微软雅黑" w:eastAsia="微软雅黑" w:hAnsi="微软雅黑" w:cs="微软雅黑"/>
                <w:b/>
                <w:bCs/>
                <w:sz w:val="21"/>
                <w:szCs w:val="21"/>
                <w:lang w:eastAsia="zh-CN"/>
              </w:rPr>
              <w:t>（</w:t>
            </w:r>
            <w:r w:rsidR="00516CB0" w:rsidRPr="001B68AF">
              <w:rPr>
                <w:rFonts w:ascii="微软雅黑" w:eastAsia="微软雅黑" w:hAnsi="微软雅黑" w:cs="微软雅黑" w:hint="eastAsia"/>
                <w:b/>
                <w:bCs/>
                <w:sz w:val="21"/>
                <w:szCs w:val="21"/>
                <w:lang w:eastAsia="zh-CN"/>
              </w:rPr>
              <w:t>5.1H/6.1H/</w:t>
            </w:r>
            <w:r w:rsidRPr="001B68AF">
              <w:rPr>
                <w:rFonts w:ascii="微软雅黑" w:eastAsia="微软雅黑" w:hAnsi="微软雅黑" w:cs="微软雅黑" w:hint="eastAsia"/>
                <w:b/>
                <w:bCs/>
                <w:sz w:val="21"/>
                <w:szCs w:val="21"/>
                <w:lang w:eastAsia="zh-CN"/>
              </w:rPr>
              <w:t>5.2H/6.2H</w:t>
            </w:r>
            <w:r w:rsidRPr="001B68AF">
              <w:rPr>
                <w:rFonts w:ascii="微软雅黑" w:eastAsia="微软雅黑" w:hAnsi="微软雅黑" w:cs="微软雅黑"/>
                <w:b/>
                <w:bCs/>
                <w:sz w:val="21"/>
                <w:szCs w:val="21"/>
                <w:lang w:eastAsia="zh-CN"/>
              </w:rPr>
              <w:t>）</w:t>
            </w:r>
          </w:p>
        </w:tc>
      </w:tr>
      <w:tr w:rsidR="009F5818" w:rsidTr="001B68AF">
        <w:trPr>
          <w:gridAfter w:val="1"/>
          <w:wAfter w:w="430" w:type="dxa"/>
          <w:trHeight w:hRule="exact" w:val="454"/>
        </w:trPr>
        <w:tc>
          <w:tcPr>
            <w:tcW w:w="1176" w:type="dxa"/>
          </w:tcPr>
          <w:p w:rsidR="009F5818" w:rsidRPr="001B68AF" w:rsidRDefault="009F5818">
            <w:pPr>
              <w:pStyle w:val="TableParagraph"/>
              <w:tabs>
                <w:tab w:val="left" w:pos="1595"/>
              </w:tabs>
              <w:snapToGrid w:val="0"/>
              <w:spacing w:line="276" w:lineRule="auto"/>
              <w:ind w:left="230"/>
              <w:rPr>
                <w:rFonts w:ascii="微软雅黑" w:eastAsia="微软雅黑" w:hAnsi="微软雅黑" w:cs="微软雅黑"/>
                <w:sz w:val="21"/>
                <w:szCs w:val="21"/>
                <w:lang w:eastAsia="zh-CN"/>
              </w:rPr>
            </w:pPr>
            <w:r w:rsidRPr="001B68AF">
              <w:rPr>
                <w:rFonts w:ascii="微软雅黑" w:eastAsia="微软雅黑" w:hAnsi="微软雅黑" w:cs="微软雅黑"/>
                <w:sz w:val="21"/>
                <w:szCs w:val="21"/>
                <w:lang w:eastAsia="zh-CN"/>
              </w:rPr>
              <w:t>地</w:t>
            </w:r>
            <w:r w:rsidR="0077101A" w:rsidRPr="001B68AF">
              <w:rPr>
                <w:rFonts w:ascii="微软雅黑" w:eastAsia="微软雅黑" w:hAnsi="微软雅黑" w:cs="微软雅黑" w:hint="eastAsia"/>
                <w:sz w:val="21"/>
                <w:szCs w:val="21"/>
                <w:lang w:eastAsia="zh-CN"/>
              </w:rPr>
              <w:t xml:space="preserve">   </w:t>
            </w:r>
            <w:r w:rsidRPr="001B68AF">
              <w:rPr>
                <w:rFonts w:ascii="微软雅黑" w:eastAsia="微软雅黑" w:hAnsi="微软雅黑" w:cs="微软雅黑"/>
                <w:sz w:val="21"/>
                <w:szCs w:val="21"/>
                <w:lang w:eastAsia="zh-CN"/>
              </w:rPr>
              <w:t>址：</w:t>
            </w:r>
          </w:p>
        </w:tc>
        <w:tc>
          <w:tcPr>
            <w:tcW w:w="8080" w:type="dxa"/>
          </w:tcPr>
          <w:p w:rsidR="009F5818" w:rsidRPr="001B68AF" w:rsidRDefault="009F5818" w:rsidP="0077101A">
            <w:pPr>
              <w:pStyle w:val="TableParagraph"/>
              <w:tabs>
                <w:tab w:val="left" w:pos="1595"/>
              </w:tabs>
              <w:snapToGrid w:val="0"/>
              <w:spacing w:line="276" w:lineRule="auto"/>
              <w:rPr>
                <w:rFonts w:ascii="微软雅黑" w:eastAsia="微软雅黑" w:hAnsi="微软雅黑" w:cs="微软雅黑"/>
                <w:sz w:val="21"/>
                <w:szCs w:val="21"/>
                <w:lang w:eastAsia="zh-CN"/>
              </w:rPr>
            </w:pPr>
            <w:r w:rsidRPr="001B68AF">
              <w:rPr>
                <w:rFonts w:ascii="微软雅黑" w:eastAsia="微软雅黑" w:hAnsi="微软雅黑" w:cs="微软雅黑"/>
                <w:sz w:val="21"/>
                <w:szCs w:val="21"/>
                <w:lang w:eastAsia="zh-CN"/>
              </w:rPr>
              <w:t>上海市</w:t>
            </w:r>
            <w:r w:rsidRPr="001B68AF">
              <w:rPr>
                <w:rFonts w:ascii="微软雅黑" w:eastAsia="微软雅黑" w:hAnsi="微软雅黑" w:cs="微软雅黑" w:hint="eastAsia"/>
                <w:sz w:val="21"/>
                <w:szCs w:val="21"/>
                <w:lang w:eastAsia="zh-CN"/>
              </w:rPr>
              <w:t>金钟路658</w:t>
            </w:r>
            <w:proofErr w:type="gramStart"/>
            <w:r w:rsidRPr="001B68AF">
              <w:rPr>
                <w:rFonts w:ascii="微软雅黑" w:eastAsia="微软雅黑" w:hAnsi="微软雅黑" w:cs="微软雅黑" w:hint="eastAsia"/>
                <w:sz w:val="21"/>
                <w:szCs w:val="21"/>
                <w:lang w:eastAsia="zh-CN"/>
              </w:rPr>
              <w:t>弄东华</w:t>
            </w:r>
            <w:proofErr w:type="gramEnd"/>
            <w:r w:rsidRPr="001B68AF">
              <w:rPr>
                <w:rFonts w:ascii="微软雅黑" w:eastAsia="微软雅黑" w:hAnsi="微软雅黑" w:cs="微软雅黑" w:hint="eastAsia"/>
                <w:sz w:val="21"/>
                <w:szCs w:val="21"/>
                <w:lang w:eastAsia="zh-CN"/>
              </w:rPr>
              <w:t>大学国家大学科技园16号楼一层A座</w:t>
            </w:r>
          </w:p>
        </w:tc>
      </w:tr>
      <w:tr w:rsidR="009F5818" w:rsidTr="001B68AF">
        <w:trPr>
          <w:gridAfter w:val="1"/>
          <w:wAfter w:w="430" w:type="dxa"/>
          <w:trHeight w:hRule="exact" w:val="454"/>
        </w:trPr>
        <w:tc>
          <w:tcPr>
            <w:tcW w:w="1176" w:type="dxa"/>
          </w:tcPr>
          <w:p w:rsidR="009F5818" w:rsidRPr="001B68AF" w:rsidRDefault="009F5818">
            <w:pPr>
              <w:pStyle w:val="TableParagraph"/>
              <w:tabs>
                <w:tab w:val="left" w:pos="1595"/>
              </w:tabs>
              <w:snapToGrid w:val="0"/>
              <w:spacing w:line="276" w:lineRule="auto"/>
              <w:ind w:left="230"/>
              <w:rPr>
                <w:rFonts w:ascii="微软雅黑" w:eastAsia="微软雅黑" w:hAnsi="微软雅黑" w:cs="微软雅黑"/>
                <w:sz w:val="21"/>
                <w:szCs w:val="21"/>
                <w:lang w:eastAsia="zh-CN"/>
              </w:rPr>
            </w:pPr>
            <w:r w:rsidRPr="001B68AF">
              <w:rPr>
                <w:rFonts w:ascii="微软雅黑" w:eastAsia="微软雅黑" w:hAnsi="微软雅黑" w:cs="微软雅黑"/>
                <w:sz w:val="21"/>
                <w:szCs w:val="21"/>
                <w:lang w:eastAsia="zh-CN"/>
              </w:rPr>
              <w:t>电</w:t>
            </w:r>
            <w:r w:rsidR="0077101A" w:rsidRPr="001B68AF">
              <w:rPr>
                <w:rFonts w:ascii="微软雅黑" w:eastAsia="微软雅黑" w:hAnsi="微软雅黑" w:cs="微软雅黑" w:hint="eastAsia"/>
                <w:sz w:val="21"/>
                <w:szCs w:val="21"/>
                <w:lang w:eastAsia="zh-CN"/>
              </w:rPr>
              <w:t xml:space="preserve">   </w:t>
            </w:r>
            <w:r w:rsidRPr="001B68AF">
              <w:rPr>
                <w:rFonts w:ascii="微软雅黑" w:eastAsia="微软雅黑" w:hAnsi="微软雅黑" w:cs="微软雅黑"/>
                <w:sz w:val="21"/>
                <w:szCs w:val="21"/>
                <w:lang w:eastAsia="zh-CN"/>
              </w:rPr>
              <w:t>话：</w:t>
            </w:r>
          </w:p>
        </w:tc>
        <w:tc>
          <w:tcPr>
            <w:tcW w:w="8080" w:type="dxa"/>
          </w:tcPr>
          <w:p w:rsidR="009F5818" w:rsidRPr="001B68AF" w:rsidRDefault="001B68AF" w:rsidP="0077101A">
            <w:pPr>
              <w:pStyle w:val="TableParagraph"/>
              <w:snapToGrid w:val="0"/>
              <w:spacing w:line="276" w:lineRule="auto"/>
              <w:rPr>
                <w:rFonts w:ascii="微软雅黑" w:eastAsia="微软雅黑" w:hAnsi="微软雅黑" w:cs="微软雅黑"/>
                <w:sz w:val="21"/>
                <w:szCs w:val="21"/>
                <w:lang w:eastAsia="zh-CN"/>
              </w:rPr>
            </w:pPr>
            <w:r w:rsidRPr="001B68AF">
              <w:rPr>
                <w:rFonts w:ascii="微软雅黑" w:eastAsia="微软雅黑" w:hAnsi="微软雅黑" w:cs="微软雅黑"/>
                <w:spacing w:val="-2"/>
                <w:sz w:val="21"/>
                <w:szCs w:val="21"/>
                <w:lang w:eastAsia="zh-CN"/>
              </w:rPr>
              <w:t xml:space="preserve">+86 </w:t>
            </w:r>
            <w:r w:rsidRPr="001B68AF">
              <w:rPr>
                <w:rFonts w:ascii="微软雅黑" w:eastAsia="微软雅黑" w:hAnsi="微软雅黑" w:cs="微软雅黑"/>
                <w:sz w:val="21"/>
                <w:szCs w:val="21"/>
                <w:lang w:eastAsia="zh-CN"/>
              </w:rPr>
              <w:t>21</w:t>
            </w:r>
            <w:r w:rsidRPr="001B68AF">
              <w:rPr>
                <w:rFonts w:ascii="微软雅黑" w:eastAsia="微软雅黑" w:hAnsi="微软雅黑" w:cs="微软雅黑" w:hint="eastAsia"/>
                <w:sz w:val="21"/>
                <w:szCs w:val="21"/>
                <w:lang w:eastAsia="zh-CN"/>
              </w:rPr>
              <w:t xml:space="preserve"> </w:t>
            </w:r>
            <w:r w:rsidRPr="001B68AF">
              <w:rPr>
                <w:rFonts w:ascii="微软雅黑" w:eastAsia="微软雅黑" w:hAnsi="微软雅黑" w:cs="微软雅黑"/>
                <w:sz w:val="21"/>
                <w:szCs w:val="21"/>
                <w:lang w:eastAsia="zh-CN"/>
              </w:rPr>
              <w:t>5221</w:t>
            </w:r>
            <w:r w:rsidRPr="001B68AF">
              <w:rPr>
                <w:rFonts w:ascii="微软雅黑" w:eastAsia="微软雅黑" w:hAnsi="微软雅黑" w:cs="微软雅黑" w:hint="eastAsia"/>
                <w:sz w:val="21"/>
                <w:szCs w:val="21"/>
                <w:lang w:eastAsia="zh-CN"/>
              </w:rPr>
              <w:t xml:space="preserve"> </w:t>
            </w:r>
            <w:r w:rsidRPr="001B68AF">
              <w:rPr>
                <w:rFonts w:ascii="微软雅黑" w:eastAsia="微软雅黑" w:hAnsi="微软雅黑" w:cs="微软雅黑"/>
                <w:sz w:val="21"/>
                <w:szCs w:val="21"/>
                <w:lang w:eastAsia="zh-CN"/>
              </w:rPr>
              <w:t>2001</w:t>
            </w:r>
            <w:r w:rsidRPr="001B68AF">
              <w:rPr>
                <w:rFonts w:ascii="微软雅黑" w:eastAsia="微软雅黑" w:hAnsi="微软雅黑" w:cs="微软雅黑" w:hint="eastAsia"/>
                <w:sz w:val="21"/>
                <w:szCs w:val="21"/>
                <w:lang w:eastAsia="zh-CN"/>
              </w:rPr>
              <w:t>分机 820 / 819 / 803 / 846</w:t>
            </w:r>
          </w:p>
        </w:tc>
      </w:tr>
      <w:tr w:rsidR="009F5818" w:rsidTr="001B68AF">
        <w:trPr>
          <w:gridAfter w:val="1"/>
          <w:wAfter w:w="430" w:type="dxa"/>
          <w:trHeight w:hRule="exact" w:val="851"/>
        </w:trPr>
        <w:tc>
          <w:tcPr>
            <w:tcW w:w="1176" w:type="dxa"/>
          </w:tcPr>
          <w:p w:rsidR="009F5818" w:rsidRPr="001B68AF" w:rsidRDefault="009F5818" w:rsidP="001B68AF">
            <w:pPr>
              <w:pStyle w:val="TableParagraph"/>
              <w:tabs>
                <w:tab w:val="left" w:pos="1595"/>
              </w:tabs>
              <w:snapToGrid w:val="0"/>
              <w:ind w:left="230"/>
              <w:rPr>
                <w:rFonts w:ascii="微软雅黑" w:eastAsia="微软雅黑" w:hAnsi="微软雅黑" w:cs="微软雅黑"/>
                <w:sz w:val="21"/>
                <w:szCs w:val="21"/>
                <w:lang w:eastAsia="zh-CN"/>
              </w:rPr>
            </w:pPr>
            <w:r w:rsidRPr="001B68AF">
              <w:rPr>
                <w:rFonts w:ascii="微软雅黑" w:eastAsia="微软雅黑" w:hAnsi="微软雅黑" w:cs="微软雅黑"/>
                <w:sz w:val="21"/>
                <w:szCs w:val="21"/>
                <w:lang w:eastAsia="zh-CN"/>
              </w:rPr>
              <w:t>电</w:t>
            </w:r>
            <w:r w:rsidR="0077101A" w:rsidRPr="001B68AF">
              <w:rPr>
                <w:rFonts w:ascii="微软雅黑" w:eastAsia="微软雅黑" w:hAnsi="微软雅黑" w:cs="微软雅黑" w:hint="eastAsia"/>
                <w:sz w:val="21"/>
                <w:szCs w:val="21"/>
                <w:lang w:eastAsia="zh-CN"/>
              </w:rPr>
              <w:t xml:space="preserve">   </w:t>
            </w:r>
            <w:r w:rsidRPr="001B68AF">
              <w:rPr>
                <w:rFonts w:ascii="微软雅黑" w:eastAsia="微软雅黑" w:hAnsi="微软雅黑" w:cs="微软雅黑"/>
                <w:sz w:val="21"/>
                <w:szCs w:val="21"/>
                <w:lang w:eastAsia="zh-CN"/>
              </w:rPr>
              <w:t>邮：</w:t>
            </w:r>
          </w:p>
        </w:tc>
        <w:tc>
          <w:tcPr>
            <w:tcW w:w="8080" w:type="dxa"/>
          </w:tcPr>
          <w:p w:rsidR="001B68AF" w:rsidRPr="001B68AF" w:rsidRDefault="001B68AF" w:rsidP="00911728">
            <w:pPr>
              <w:pStyle w:val="TableParagraph"/>
              <w:snapToGrid w:val="0"/>
              <w:rPr>
                <w:rStyle w:val="a9"/>
                <w:rFonts w:ascii="微软雅黑" w:eastAsia="微软雅黑" w:hAnsi="微软雅黑" w:cs="微软雅黑"/>
                <w:spacing w:val="-10"/>
                <w:sz w:val="21"/>
                <w:szCs w:val="21"/>
                <w:lang w:eastAsia="zh-CN"/>
              </w:rPr>
            </w:pPr>
            <w:r w:rsidRPr="00911728">
              <w:rPr>
                <w:rFonts w:hint="eastAsia"/>
                <w:lang w:eastAsia="zh-CN"/>
              </w:rPr>
              <w:t>swj</w:t>
            </w:r>
            <w:r w:rsidRPr="00911728">
              <w:rPr>
                <w:rFonts w:ascii="微软雅黑" w:eastAsia="微软雅黑" w:hAnsi="微软雅黑" w:cs="微软雅黑"/>
                <w:spacing w:val="-10"/>
                <w:sz w:val="21"/>
                <w:szCs w:val="21"/>
                <w:lang w:eastAsia="zh-CN"/>
              </w:rPr>
              <w:t>@homer-expo.com</w:t>
            </w:r>
            <w:r w:rsidRPr="00911728">
              <w:rPr>
                <w:rFonts w:ascii="微软雅黑" w:eastAsia="微软雅黑" w:hAnsi="微软雅黑" w:cs="微软雅黑" w:hint="eastAsia"/>
                <w:spacing w:val="-10"/>
                <w:sz w:val="21"/>
                <w:szCs w:val="21"/>
                <w:lang w:eastAsia="zh-CN"/>
              </w:rPr>
              <w:t>、jqx@homer-expo.com、</w:t>
            </w:r>
          </w:p>
          <w:p w:rsidR="001B68AF" w:rsidRPr="00911728" w:rsidRDefault="001B68AF" w:rsidP="00911728">
            <w:pPr>
              <w:pStyle w:val="TableParagraph"/>
              <w:snapToGrid w:val="0"/>
              <w:rPr>
                <w:rFonts w:ascii="微软雅黑" w:eastAsia="微软雅黑" w:hAnsi="微软雅黑" w:cs="微软雅黑"/>
                <w:spacing w:val="-10"/>
                <w:sz w:val="21"/>
                <w:szCs w:val="21"/>
                <w:lang w:eastAsia="zh-CN"/>
              </w:rPr>
            </w:pPr>
            <w:r w:rsidRPr="00911728">
              <w:rPr>
                <w:rStyle w:val="a9"/>
                <w:rFonts w:ascii="微软雅黑" w:eastAsia="微软雅黑" w:hAnsi="微软雅黑" w:cs="微软雅黑" w:hint="eastAsia"/>
                <w:color w:val="auto"/>
                <w:spacing w:val="-10"/>
                <w:sz w:val="21"/>
                <w:szCs w:val="21"/>
                <w:u w:val="none"/>
                <w:lang w:eastAsia="zh-CN"/>
              </w:rPr>
              <w:t>xzy@homer-expo.com、yzl@homer-expo.com</w:t>
            </w:r>
          </w:p>
          <w:p w:rsidR="009F5818" w:rsidRPr="001B68AF" w:rsidRDefault="009F5818" w:rsidP="001B68AF">
            <w:pPr>
              <w:pStyle w:val="TableParagraph"/>
              <w:snapToGrid w:val="0"/>
              <w:rPr>
                <w:rFonts w:ascii="微软雅黑" w:eastAsia="微软雅黑" w:hAnsi="微软雅黑" w:cs="微软雅黑"/>
                <w:spacing w:val="-10"/>
                <w:sz w:val="21"/>
                <w:szCs w:val="21"/>
                <w:lang w:eastAsia="zh-CN"/>
              </w:rPr>
            </w:pPr>
          </w:p>
          <w:p w:rsidR="009F5818" w:rsidRPr="001B68AF" w:rsidRDefault="009F5818" w:rsidP="001B68AF">
            <w:pPr>
              <w:pStyle w:val="TableParagraph"/>
              <w:snapToGrid w:val="0"/>
              <w:rPr>
                <w:rFonts w:ascii="微软雅黑" w:eastAsia="微软雅黑" w:hAnsi="微软雅黑" w:cs="微软雅黑"/>
                <w:sz w:val="21"/>
                <w:szCs w:val="21"/>
                <w:lang w:eastAsia="zh-CN"/>
              </w:rPr>
            </w:pPr>
          </w:p>
        </w:tc>
      </w:tr>
      <w:tr w:rsidR="009F5818" w:rsidTr="001B68AF">
        <w:trPr>
          <w:gridAfter w:val="1"/>
          <w:wAfter w:w="430" w:type="dxa"/>
          <w:trHeight w:hRule="exact" w:val="851"/>
        </w:trPr>
        <w:tc>
          <w:tcPr>
            <w:tcW w:w="1176" w:type="dxa"/>
          </w:tcPr>
          <w:p w:rsidR="009F5818" w:rsidRPr="001B68AF" w:rsidRDefault="009F5818" w:rsidP="001B68AF">
            <w:pPr>
              <w:pStyle w:val="TableParagraph"/>
              <w:tabs>
                <w:tab w:val="left" w:pos="1595"/>
              </w:tabs>
              <w:snapToGrid w:val="0"/>
              <w:ind w:left="230"/>
              <w:rPr>
                <w:rFonts w:ascii="微软雅黑" w:eastAsia="微软雅黑" w:hAnsi="微软雅黑" w:cs="微软雅黑"/>
                <w:sz w:val="21"/>
                <w:szCs w:val="21"/>
                <w:lang w:eastAsia="zh-CN"/>
              </w:rPr>
            </w:pPr>
            <w:r w:rsidRPr="001B68AF">
              <w:rPr>
                <w:rFonts w:ascii="微软雅黑" w:eastAsia="微软雅黑" w:hAnsi="微软雅黑" w:cs="微软雅黑"/>
                <w:spacing w:val="-1"/>
                <w:sz w:val="21"/>
                <w:szCs w:val="21"/>
                <w:lang w:eastAsia="zh-CN"/>
              </w:rPr>
              <w:t>联系人：</w:t>
            </w:r>
          </w:p>
        </w:tc>
        <w:tc>
          <w:tcPr>
            <w:tcW w:w="8080" w:type="dxa"/>
          </w:tcPr>
          <w:p w:rsidR="009F5818" w:rsidRPr="001B68AF" w:rsidRDefault="00C65638" w:rsidP="001B68AF">
            <w:pPr>
              <w:jc w:val="both"/>
              <w:rPr>
                <w:rFonts w:ascii="微软雅黑" w:eastAsia="微软雅黑" w:hAnsi="微软雅黑" w:cs="微软雅黑"/>
                <w:sz w:val="21"/>
                <w:szCs w:val="21"/>
                <w:lang w:eastAsia="zh-CN"/>
              </w:rPr>
            </w:pPr>
            <w:proofErr w:type="gramStart"/>
            <w:r w:rsidRPr="00421F51">
              <w:rPr>
                <w:rFonts w:ascii="微软雅黑" w:eastAsia="微软雅黑" w:hAnsi="微软雅黑" w:cs="微软雅黑" w:hint="eastAsia"/>
                <w:sz w:val="21"/>
                <w:szCs w:val="21"/>
                <w:lang w:eastAsia="zh-CN"/>
              </w:rPr>
              <w:t>宋维嘉</w:t>
            </w:r>
            <w:proofErr w:type="gramEnd"/>
            <w:r w:rsidRPr="00421F51">
              <w:rPr>
                <w:rFonts w:ascii="微软雅黑" w:eastAsia="微软雅黑" w:hAnsi="微软雅黑" w:cs="微软雅黑" w:hint="eastAsia"/>
                <w:sz w:val="21"/>
                <w:szCs w:val="21"/>
                <w:lang w:eastAsia="zh-CN"/>
              </w:rPr>
              <w:t xml:space="preserve"> 先生、金秋翔 先生、谢知</w:t>
            </w:r>
            <w:proofErr w:type="gramStart"/>
            <w:r w:rsidRPr="00421F51">
              <w:rPr>
                <w:rFonts w:ascii="微软雅黑" w:eastAsia="微软雅黑" w:hAnsi="微软雅黑" w:cs="微软雅黑" w:hint="eastAsia"/>
                <w:sz w:val="21"/>
                <w:szCs w:val="21"/>
                <w:lang w:eastAsia="zh-CN"/>
              </w:rPr>
              <w:t>谕</w:t>
            </w:r>
            <w:proofErr w:type="gramEnd"/>
            <w:r w:rsidRPr="00421F51">
              <w:rPr>
                <w:rFonts w:ascii="微软雅黑" w:eastAsia="微软雅黑" w:hAnsi="微软雅黑" w:cs="微软雅黑" w:hint="eastAsia"/>
                <w:sz w:val="21"/>
                <w:szCs w:val="21"/>
                <w:lang w:eastAsia="zh-CN"/>
              </w:rPr>
              <w:t xml:space="preserve"> 女士、尤仲琳 先生</w:t>
            </w:r>
          </w:p>
        </w:tc>
      </w:tr>
    </w:tbl>
    <w:p w:rsidR="001D51E7" w:rsidRDefault="001D51E7">
      <w:pPr>
        <w:pStyle w:val="a3"/>
        <w:spacing w:before="60"/>
        <w:ind w:left="220"/>
        <w:rPr>
          <w:b/>
          <w:spacing w:val="-2"/>
          <w:sz w:val="24"/>
          <w:u w:val="single" w:color="000000"/>
          <w:lang w:eastAsia="zh-CN"/>
        </w:rPr>
      </w:pPr>
    </w:p>
    <w:p w:rsidR="001D51E7" w:rsidRDefault="003D6E52">
      <w:pPr>
        <w:pStyle w:val="a3"/>
        <w:spacing w:before="60" w:line="360" w:lineRule="auto"/>
        <w:ind w:left="220"/>
        <w:rPr>
          <w:b/>
          <w:spacing w:val="-2"/>
          <w:sz w:val="24"/>
          <w:u w:val="single" w:color="000000"/>
          <w:lang w:eastAsia="zh-CN"/>
        </w:rPr>
      </w:pPr>
      <w:r>
        <w:rPr>
          <w:rFonts w:hint="eastAsia"/>
          <w:b/>
          <w:spacing w:val="-2"/>
          <w:sz w:val="24"/>
          <w:u w:val="single" w:color="000000"/>
          <w:lang w:eastAsia="zh-CN"/>
        </w:rPr>
        <w:t>超高展位审图服务公司</w:t>
      </w:r>
    </w:p>
    <w:tbl>
      <w:tblPr>
        <w:tblStyle w:val="TableNormal"/>
        <w:tblW w:w="9686" w:type="dxa"/>
        <w:tblInd w:w="100" w:type="dxa"/>
        <w:tblLayout w:type="fixed"/>
        <w:tblLook w:val="04A0" w:firstRow="1" w:lastRow="0" w:firstColumn="1" w:lastColumn="0" w:noHBand="0" w:noVBand="1"/>
      </w:tblPr>
      <w:tblGrid>
        <w:gridCol w:w="1176"/>
        <w:gridCol w:w="8080"/>
        <w:gridCol w:w="430"/>
      </w:tblGrid>
      <w:tr w:rsidR="001D51E7">
        <w:trPr>
          <w:trHeight w:hRule="exact" w:val="454"/>
        </w:trPr>
        <w:tc>
          <w:tcPr>
            <w:tcW w:w="9686" w:type="dxa"/>
            <w:gridSpan w:val="3"/>
          </w:tcPr>
          <w:p w:rsidR="001D51E7" w:rsidRDefault="003D6E52">
            <w:pPr>
              <w:pStyle w:val="TableParagraph"/>
              <w:snapToGrid w:val="0"/>
              <w:spacing w:line="276" w:lineRule="auto"/>
              <w:ind w:left="230"/>
              <w:rPr>
                <w:rFonts w:ascii="微软雅黑" w:eastAsia="微软雅黑" w:hAnsi="微软雅黑" w:cs="微软雅黑"/>
                <w:b/>
                <w:bCs/>
                <w:sz w:val="21"/>
                <w:szCs w:val="21"/>
                <w:lang w:eastAsia="zh-CN"/>
              </w:rPr>
            </w:pPr>
            <w:proofErr w:type="gramStart"/>
            <w:r>
              <w:rPr>
                <w:rFonts w:ascii="微软雅黑" w:eastAsia="微软雅黑" w:hAnsi="微软雅黑" w:cs="微软雅黑" w:hint="eastAsia"/>
                <w:b/>
                <w:bCs/>
                <w:sz w:val="21"/>
                <w:szCs w:val="21"/>
                <w:lang w:eastAsia="zh-CN"/>
              </w:rPr>
              <w:t>珂</w:t>
            </w:r>
            <w:proofErr w:type="gramEnd"/>
            <w:r>
              <w:rPr>
                <w:rFonts w:ascii="微软雅黑" w:eastAsia="微软雅黑" w:hAnsi="微软雅黑" w:cs="微软雅黑" w:hint="eastAsia"/>
                <w:b/>
                <w:bCs/>
                <w:sz w:val="21"/>
                <w:szCs w:val="21"/>
                <w:lang w:eastAsia="zh-CN"/>
              </w:rPr>
              <w:t>展工程监理（上海）有限公司</w:t>
            </w:r>
          </w:p>
        </w:tc>
      </w:tr>
      <w:tr w:rsidR="001D51E7" w:rsidTr="0077101A">
        <w:trPr>
          <w:gridAfter w:val="1"/>
          <w:wAfter w:w="430" w:type="dxa"/>
          <w:trHeight w:hRule="exact" w:val="454"/>
        </w:trPr>
        <w:tc>
          <w:tcPr>
            <w:tcW w:w="1176" w:type="dxa"/>
          </w:tcPr>
          <w:p w:rsidR="001D51E7" w:rsidRDefault="003D6E52">
            <w:pPr>
              <w:pStyle w:val="TableParagraph"/>
              <w:tabs>
                <w:tab w:val="left" w:pos="1595"/>
              </w:tabs>
              <w:snapToGrid w:val="0"/>
              <w:spacing w:line="276" w:lineRule="auto"/>
              <w:ind w:left="230"/>
              <w:rPr>
                <w:rFonts w:ascii="微软雅黑" w:eastAsia="微软雅黑" w:hAnsi="微软雅黑" w:cs="微软雅黑"/>
                <w:sz w:val="21"/>
                <w:szCs w:val="21"/>
                <w:lang w:eastAsia="zh-CN"/>
              </w:rPr>
            </w:pPr>
            <w:r>
              <w:rPr>
                <w:rFonts w:ascii="微软雅黑" w:eastAsia="微软雅黑" w:hAnsi="微软雅黑" w:cs="微软雅黑"/>
                <w:sz w:val="21"/>
                <w:szCs w:val="21"/>
                <w:lang w:eastAsia="zh-CN"/>
              </w:rPr>
              <w:t>地</w:t>
            </w:r>
            <w:r w:rsidR="0077101A">
              <w:rPr>
                <w:rFonts w:ascii="微软雅黑" w:eastAsia="微软雅黑" w:hAnsi="微软雅黑" w:cs="微软雅黑" w:hint="eastAsia"/>
                <w:sz w:val="21"/>
                <w:szCs w:val="21"/>
                <w:lang w:eastAsia="zh-CN"/>
              </w:rPr>
              <w:t xml:space="preserve">   </w:t>
            </w:r>
            <w:r>
              <w:rPr>
                <w:rFonts w:ascii="微软雅黑" w:eastAsia="微软雅黑" w:hAnsi="微软雅黑" w:cs="微软雅黑"/>
                <w:sz w:val="21"/>
                <w:szCs w:val="21"/>
                <w:lang w:eastAsia="zh-CN"/>
              </w:rPr>
              <w:t>址：</w:t>
            </w:r>
            <w:r>
              <w:rPr>
                <w:rFonts w:ascii="微软雅黑" w:eastAsia="微软雅黑" w:hAnsi="微软雅黑" w:cs="微软雅黑" w:hint="eastAsia"/>
                <w:sz w:val="21"/>
                <w:szCs w:val="21"/>
                <w:lang w:eastAsia="zh-CN"/>
              </w:rPr>
              <w:t xml:space="preserve">      </w:t>
            </w:r>
          </w:p>
        </w:tc>
        <w:tc>
          <w:tcPr>
            <w:tcW w:w="8080" w:type="dxa"/>
          </w:tcPr>
          <w:p w:rsidR="001D51E7" w:rsidRDefault="003D6E52" w:rsidP="0077101A">
            <w:pPr>
              <w:pStyle w:val="TableParagraph"/>
              <w:snapToGrid w:val="0"/>
              <w:spacing w:line="276" w:lineRule="auto"/>
              <w:rPr>
                <w:rFonts w:ascii="微软雅黑" w:eastAsia="微软雅黑" w:hAnsi="微软雅黑" w:cs="微软雅黑"/>
                <w:sz w:val="21"/>
                <w:szCs w:val="21"/>
                <w:lang w:eastAsia="zh-CN"/>
              </w:rPr>
            </w:pPr>
            <w:r>
              <w:rPr>
                <w:rFonts w:ascii="微软雅黑" w:eastAsia="微软雅黑" w:hAnsi="微软雅黑" w:cs="微软雅黑" w:hint="eastAsia"/>
                <w:sz w:val="21"/>
                <w:szCs w:val="21"/>
                <w:lang w:eastAsia="zh-CN"/>
              </w:rPr>
              <w:t>上海市</w:t>
            </w:r>
            <w:proofErr w:type="gramStart"/>
            <w:r>
              <w:rPr>
                <w:rFonts w:ascii="微软雅黑" w:eastAsia="微软雅黑" w:hAnsi="微软雅黑" w:cs="微软雅黑" w:hint="eastAsia"/>
                <w:sz w:val="21"/>
                <w:szCs w:val="21"/>
                <w:lang w:eastAsia="zh-CN"/>
              </w:rPr>
              <w:t>崧</w:t>
            </w:r>
            <w:proofErr w:type="gramEnd"/>
            <w:r>
              <w:rPr>
                <w:rFonts w:ascii="微软雅黑" w:eastAsia="微软雅黑" w:hAnsi="微软雅黑" w:cs="微软雅黑" w:hint="eastAsia"/>
                <w:sz w:val="21"/>
                <w:szCs w:val="21"/>
                <w:lang w:eastAsia="zh-CN"/>
              </w:rPr>
              <w:t>泽大道333</w:t>
            </w:r>
            <w:r>
              <w:rPr>
                <w:rFonts w:ascii="微软雅黑" w:eastAsia="微软雅黑" w:hAnsi="微软雅黑" w:cs="微软雅黑"/>
                <w:sz w:val="21"/>
                <w:szCs w:val="21"/>
                <w:lang w:eastAsia="zh-CN"/>
              </w:rPr>
              <w:t>号</w:t>
            </w:r>
            <w:r>
              <w:rPr>
                <w:rFonts w:ascii="微软雅黑" w:eastAsia="微软雅黑" w:hAnsi="微软雅黑" w:cs="微软雅黑" w:hint="eastAsia"/>
                <w:sz w:val="21"/>
                <w:szCs w:val="21"/>
                <w:lang w:eastAsia="zh-CN"/>
              </w:rPr>
              <w:t>国家会展中心B栋525</w:t>
            </w:r>
          </w:p>
          <w:p w:rsidR="001D51E7" w:rsidRDefault="001D51E7" w:rsidP="0077101A">
            <w:pPr>
              <w:pStyle w:val="TableParagraph"/>
              <w:snapToGrid w:val="0"/>
              <w:spacing w:line="276" w:lineRule="auto"/>
              <w:rPr>
                <w:rFonts w:ascii="微软雅黑" w:eastAsia="微软雅黑" w:hAnsi="微软雅黑" w:cs="微软雅黑"/>
                <w:sz w:val="21"/>
                <w:szCs w:val="21"/>
                <w:lang w:eastAsia="zh-CN"/>
              </w:rPr>
            </w:pPr>
          </w:p>
        </w:tc>
      </w:tr>
      <w:tr w:rsidR="001D51E7" w:rsidTr="0077101A">
        <w:trPr>
          <w:gridAfter w:val="1"/>
          <w:wAfter w:w="430" w:type="dxa"/>
          <w:trHeight w:hRule="exact" w:val="454"/>
        </w:trPr>
        <w:tc>
          <w:tcPr>
            <w:tcW w:w="1176" w:type="dxa"/>
          </w:tcPr>
          <w:p w:rsidR="001D51E7" w:rsidRDefault="003D6E52">
            <w:pPr>
              <w:pStyle w:val="TableParagraph"/>
              <w:tabs>
                <w:tab w:val="left" w:pos="1595"/>
              </w:tabs>
              <w:snapToGrid w:val="0"/>
              <w:spacing w:line="276" w:lineRule="auto"/>
              <w:ind w:left="230"/>
              <w:rPr>
                <w:rFonts w:ascii="微软雅黑" w:eastAsia="微软雅黑" w:hAnsi="微软雅黑" w:cs="微软雅黑"/>
                <w:sz w:val="21"/>
                <w:szCs w:val="21"/>
                <w:lang w:eastAsia="zh-CN"/>
              </w:rPr>
            </w:pPr>
            <w:r>
              <w:rPr>
                <w:rFonts w:ascii="微软雅黑" w:eastAsia="微软雅黑" w:hAnsi="微软雅黑" w:cs="微软雅黑"/>
                <w:sz w:val="21"/>
                <w:szCs w:val="21"/>
                <w:lang w:eastAsia="zh-CN"/>
              </w:rPr>
              <w:t>电</w:t>
            </w:r>
            <w:r w:rsidR="0077101A">
              <w:rPr>
                <w:rFonts w:ascii="微软雅黑" w:eastAsia="微软雅黑" w:hAnsi="微软雅黑" w:cs="微软雅黑" w:hint="eastAsia"/>
                <w:sz w:val="21"/>
                <w:szCs w:val="21"/>
                <w:lang w:eastAsia="zh-CN"/>
              </w:rPr>
              <w:t xml:space="preserve">   </w:t>
            </w:r>
            <w:r>
              <w:rPr>
                <w:rFonts w:ascii="微软雅黑" w:eastAsia="微软雅黑" w:hAnsi="微软雅黑" w:cs="微软雅黑"/>
                <w:sz w:val="21"/>
                <w:szCs w:val="21"/>
                <w:lang w:eastAsia="zh-CN"/>
              </w:rPr>
              <w:t>话：</w:t>
            </w:r>
          </w:p>
        </w:tc>
        <w:tc>
          <w:tcPr>
            <w:tcW w:w="8080" w:type="dxa"/>
          </w:tcPr>
          <w:p w:rsidR="001D51E7" w:rsidRDefault="0077101A" w:rsidP="0077101A">
            <w:pPr>
              <w:pStyle w:val="TableParagraph"/>
              <w:snapToGrid w:val="0"/>
              <w:spacing w:line="276" w:lineRule="auto"/>
              <w:rPr>
                <w:rFonts w:ascii="微软雅黑" w:eastAsia="微软雅黑" w:hAnsi="微软雅黑" w:cs="微软雅黑"/>
                <w:sz w:val="21"/>
                <w:szCs w:val="21"/>
                <w:lang w:eastAsia="zh-CN"/>
              </w:rPr>
            </w:pPr>
            <w:r>
              <w:rPr>
                <w:rFonts w:ascii="微软雅黑" w:eastAsia="微软雅黑" w:hAnsi="微软雅黑" w:cs="微软雅黑" w:hint="eastAsia"/>
                <w:sz w:val="21"/>
                <w:szCs w:val="21"/>
                <w:lang w:eastAsia="zh-CN"/>
              </w:rPr>
              <w:t>+</w:t>
            </w:r>
            <w:r w:rsidR="003D6E52">
              <w:rPr>
                <w:rFonts w:ascii="微软雅黑" w:eastAsia="微软雅黑" w:hAnsi="微软雅黑" w:cs="微软雅黑" w:hint="eastAsia"/>
                <w:sz w:val="21"/>
                <w:szCs w:val="21"/>
                <w:lang w:eastAsia="zh-CN"/>
              </w:rPr>
              <w:t>86</w:t>
            </w:r>
            <w:r>
              <w:rPr>
                <w:rFonts w:ascii="微软雅黑" w:eastAsia="微软雅黑" w:hAnsi="微软雅黑" w:cs="微软雅黑" w:hint="eastAsia"/>
                <w:sz w:val="21"/>
                <w:szCs w:val="21"/>
                <w:lang w:eastAsia="zh-CN"/>
              </w:rPr>
              <w:t xml:space="preserve"> </w:t>
            </w:r>
            <w:r w:rsidR="003D6E52">
              <w:rPr>
                <w:rFonts w:ascii="微软雅黑" w:eastAsia="微软雅黑" w:hAnsi="微软雅黑" w:cs="微软雅黑"/>
                <w:sz w:val="21"/>
                <w:szCs w:val="21"/>
                <w:lang w:eastAsia="zh-CN"/>
              </w:rPr>
              <w:t>021-5985</w:t>
            </w:r>
            <w:r>
              <w:rPr>
                <w:rFonts w:ascii="微软雅黑" w:eastAsia="微软雅黑" w:hAnsi="微软雅黑" w:cs="微软雅黑" w:hint="eastAsia"/>
                <w:sz w:val="21"/>
                <w:szCs w:val="21"/>
                <w:lang w:eastAsia="zh-CN"/>
              </w:rPr>
              <w:t xml:space="preserve"> </w:t>
            </w:r>
            <w:r w:rsidR="003D6E52">
              <w:rPr>
                <w:rFonts w:ascii="微软雅黑" w:eastAsia="微软雅黑" w:hAnsi="微软雅黑" w:cs="微软雅黑"/>
                <w:sz w:val="21"/>
                <w:szCs w:val="21"/>
                <w:lang w:eastAsia="zh-CN"/>
              </w:rPr>
              <w:t>0128</w:t>
            </w:r>
          </w:p>
        </w:tc>
      </w:tr>
      <w:tr w:rsidR="001D51E7" w:rsidTr="0077101A">
        <w:trPr>
          <w:gridAfter w:val="1"/>
          <w:wAfter w:w="430" w:type="dxa"/>
          <w:trHeight w:hRule="exact" w:val="454"/>
        </w:trPr>
        <w:tc>
          <w:tcPr>
            <w:tcW w:w="1176" w:type="dxa"/>
          </w:tcPr>
          <w:p w:rsidR="001D51E7" w:rsidRDefault="003D6E52">
            <w:pPr>
              <w:pStyle w:val="TableParagraph"/>
              <w:tabs>
                <w:tab w:val="left" w:pos="1595"/>
              </w:tabs>
              <w:snapToGrid w:val="0"/>
              <w:spacing w:line="276" w:lineRule="auto"/>
              <w:ind w:left="230"/>
              <w:rPr>
                <w:rFonts w:ascii="微软雅黑" w:eastAsia="微软雅黑" w:hAnsi="微软雅黑" w:cs="微软雅黑"/>
                <w:sz w:val="21"/>
                <w:szCs w:val="21"/>
                <w:lang w:eastAsia="zh-CN"/>
              </w:rPr>
            </w:pPr>
            <w:r>
              <w:rPr>
                <w:rFonts w:ascii="微软雅黑" w:eastAsia="微软雅黑" w:hAnsi="微软雅黑" w:cs="微软雅黑"/>
                <w:sz w:val="21"/>
                <w:szCs w:val="21"/>
                <w:lang w:eastAsia="zh-CN"/>
              </w:rPr>
              <w:t>电</w:t>
            </w:r>
            <w:r w:rsidR="0077101A">
              <w:rPr>
                <w:rFonts w:ascii="微软雅黑" w:eastAsia="微软雅黑" w:hAnsi="微软雅黑" w:cs="微软雅黑" w:hint="eastAsia"/>
                <w:sz w:val="21"/>
                <w:szCs w:val="21"/>
                <w:lang w:eastAsia="zh-CN"/>
              </w:rPr>
              <w:t xml:space="preserve">   </w:t>
            </w:r>
            <w:r>
              <w:rPr>
                <w:rFonts w:ascii="微软雅黑" w:eastAsia="微软雅黑" w:hAnsi="微软雅黑" w:cs="微软雅黑"/>
                <w:sz w:val="21"/>
                <w:szCs w:val="21"/>
                <w:lang w:eastAsia="zh-CN"/>
              </w:rPr>
              <w:t>邮：</w:t>
            </w:r>
          </w:p>
        </w:tc>
        <w:tc>
          <w:tcPr>
            <w:tcW w:w="8080" w:type="dxa"/>
          </w:tcPr>
          <w:p w:rsidR="001D51E7" w:rsidRPr="00A87560" w:rsidRDefault="007B6497" w:rsidP="0077101A">
            <w:pPr>
              <w:pStyle w:val="TableParagraph"/>
              <w:snapToGrid w:val="0"/>
              <w:spacing w:line="276" w:lineRule="auto"/>
              <w:rPr>
                <w:rFonts w:ascii="微软雅黑" w:eastAsia="微软雅黑" w:hAnsi="微软雅黑" w:cs="微软雅黑"/>
                <w:sz w:val="21"/>
                <w:szCs w:val="21"/>
                <w:lang w:eastAsia="zh-CN"/>
              </w:rPr>
            </w:pPr>
            <w:hyperlink r:id="rId11" w:history="1">
              <w:r w:rsidR="00A87560" w:rsidRPr="00A87560">
                <w:rPr>
                  <w:rStyle w:val="a9"/>
                  <w:rFonts w:ascii="微软雅黑" w:eastAsia="微软雅黑" w:hAnsi="微软雅黑" w:hint="eastAsia"/>
                  <w:sz w:val="21"/>
                  <w:szCs w:val="21"/>
                  <w:lang w:eastAsia="zh-CN"/>
                </w:rPr>
                <w:t>390562617</w:t>
              </w:r>
              <w:r w:rsidR="00A87560" w:rsidRPr="00A87560">
                <w:rPr>
                  <w:rStyle w:val="a9"/>
                  <w:rFonts w:ascii="微软雅黑" w:eastAsia="微软雅黑" w:hAnsi="微软雅黑"/>
                  <w:sz w:val="21"/>
                  <w:szCs w:val="21"/>
                  <w:lang w:eastAsia="zh-CN"/>
                </w:rPr>
                <w:t>@</w:t>
              </w:r>
              <w:r w:rsidR="00A87560" w:rsidRPr="00A87560">
                <w:rPr>
                  <w:rStyle w:val="a9"/>
                  <w:rFonts w:ascii="微软雅黑" w:eastAsia="微软雅黑" w:hAnsi="微软雅黑" w:hint="eastAsia"/>
                  <w:sz w:val="21"/>
                  <w:szCs w:val="21"/>
                  <w:lang w:eastAsia="zh-CN"/>
                </w:rPr>
                <w:t>qq</w:t>
              </w:r>
              <w:r w:rsidR="00A87560" w:rsidRPr="00A87560">
                <w:rPr>
                  <w:rStyle w:val="a9"/>
                  <w:rFonts w:ascii="微软雅黑" w:eastAsia="微软雅黑" w:hAnsi="微软雅黑"/>
                  <w:sz w:val="21"/>
                  <w:szCs w:val="21"/>
                  <w:lang w:eastAsia="zh-CN"/>
                </w:rPr>
                <w:t>.com</w:t>
              </w:r>
            </w:hyperlink>
          </w:p>
        </w:tc>
      </w:tr>
      <w:tr w:rsidR="001D51E7" w:rsidTr="0077101A">
        <w:trPr>
          <w:gridAfter w:val="1"/>
          <w:wAfter w:w="430" w:type="dxa"/>
          <w:trHeight w:hRule="exact" w:val="454"/>
        </w:trPr>
        <w:tc>
          <w:tcPr>
            <w:tcW w:w="1176" w:type="dxa"/>
          </w:tcPr>
          <w:p w:rsidR="001D51E7" w:rsidRDefault="003D6E52">
            <w:pPr>
              <w:pStyle w:val="TableParagraph"/>
              <w:tabs>
                <w:tab w:val="left" w:pos="1595"/>
              </w:tabs>
              <w:snapToGrid w:val="0"/>
              <w:spacing w:line="276" w:lineRule="auto"/>
              <w:ind w:left="230"/>
              <w:rPr>
                <w:rFonts w:ascii="微软雅黑" w:eastAsia="微软雅黑" w:hAnsi="微软雅黑" w:cs="微软雅黑"/>
                <w:sz w:val="21"/>
                <w:szCs w:val="21"/>
                <w:lang w:eastAsia="zh-CN"/>
              </w:rPr>
            </w:pPr>
            <w:r>
              <w:rPr>
                <w:rFonts w:ascii="微软雅黑" w:eastAsia="微软雅黑" w:hAnsi="微软雅黑" w:cs="微软雅黑"/>
                <w:sz w:val="21"/>
                <w:szCs w:val="21"/>
                <w:lang w:eastAsia="zh-CN"/>
              </w:rPr>
              <w:t>联系人：</w:t>
            </w:r>
          </w:p>
        </w:tc>
        <w:tc>
          <w:tcPr>
            <w:tcW w:w="8080" w:type="dxa"/>
          </w:tcPr>
          <w:p w:rsidR="001D51E7" w:rsidRDefault="00A87560" w:rsidP="0077101A">
            <w:pPr>
              <w:pStyle w:val="TableParagraph"/>
              <w:snapToGrid w:val="0"/>
              <w:spacing w:line="276" w:lineRule="auto"/>
              <w:rPr>
                <w:rFonts w:ascii="微软雅黑" w:eastAsia="微软雅黑" w:hAnsi="微软雅黑" w:cs="微软雅黑"/>
                <w:sz w:val="21"/>
                <w:szCs w:val="21"/>
                <w:lang w:eastAsia="zh-CN"/>
              </w:rPr>
            </w:pPr>
            <w:r>
              <w:rPr>
                <w:rFonts w:ascii="微软雅黑" w:eastAsia="微软雅黑" w:hAnsi="微软雅黑" w:cs="微软雅黑" w:hint="eastAsia"/>
                <w:sz w:val="21"/>
                <w:szCs w:val="21"/>
                <w:lang w:eastAsia="zh-CN"/>
              </w:rPr>
              <w:t>赵</w:t>
            </w:r>
            <w:r w:rsidR="003D6E52" w:rsidRPr="00A87560">
              <w:rPr>
                <w:rFonts w:ascii="微软雅黑" w:eastAsia="微软雅黑" w:hAnsi="微软雅黑" w:cs="微软雅黑" w:hint="eastAsia"/>
                <w:sz w:val="21"/>
                <w:szCs w:val="21"/>
                <w:lang w:eastAsia="zh-CN"/>
              </w:rPr>
              <w:t>经理</w:t>
            </w:r>
          </w:p>
          <w:p w:rsidR="00A87560" w:rsidRDefault="00A87560" w:rsidP="0077101A">
            <w:pPr>
              <w:pStyle w:val="TableParagraph"/>
              <w:snapToGrid w:val="0"/>
              <w:spacing w:line="276" w:lineRule="auto"/>
              <w:rPr>
                <w:rFonts w:ascii="微软雅黑" w:eastAsia="微软雅黑" w:hAnsi="微软雅黑" w:cs="微软雅黑"/>
                <w:sz w:val="21"/>
                <w:szCs w:val="21"/>
                <w:lang w:eastAsia="zh-CN"/>
              </w:rPr>
            </w:pPr>
          </w:p>
          <w:p w:rsidR="00A87560" w:rsidRDefault="00A87560" w:rsidP="0077101A">
            <w:pPr>
              <w:pStyle w:val="TableParagraph"/>
              <w:snapToGrid w:val="0"/>
              <w:spacing w:line="276" w:lineRule="auto"/>
              <w:rPr>
                <w:rFonts w:ascii="微软雅黑" w:eastAsia="微软雅黑" w:hAnsi="微软雅黑" w:cs="微软雅黑"/>
                <w:sz w:val="21"/>
                <w:szCs w:val="21"/>
                <w:lang w:eastAsia="zh-CN"/>
              </w:rPr>
            </w:pPr>
          </w:p>
          <w:p w:rsidR="00A87560" w:rsidRPr="00A87560" w:rsidRDefault="00A87560" w:rsidP="0077101A">
            <w:pPr>
              <w:pStyle w:val="TableParagraph"/>
              <w:snapToGrid w:val="0"/>
              <w:spacing w:line="276" w:lineRule="auto"/>
              <w:rPr>
                <w:rFonts w:ascii="微软雅黑" w:eastAsia="微软雅黑" w:hAnsi="微软雅黑" w:cs="微软雅黑"/>
                <w:sz w:val="21"/>
                <w:szCs w:val="21"/>
                <w:lang w:eastAsia="zh-CN"/>
              </w:rPr>
            </w:pPr>
          </w:p>
        </w:tc>
      </w:tr>
      <w:tr w:rsidR="001D51E7" w:rsidTr="0077101A">
        <w:trPr>
          <w:gridAfter w:val="1"/>
          <w:wAfter w:w="430" w:type="dxa"/>
          <w:trHeight w:hRule="exact" w:val="454"/>
        </w:trPr>
        <w:tc>
          <w:tcPr>
            <w:tcW w:w="1176" w:type="dxa"/>
          </w:tcPr>
          <w:p w:rsidR="001D51E7" w:rsidRDefault="003D6E52">
            <w:pPr>
              <w:pStyle w:val="TableParagraph"/>
              <w:tabs>
                <w:tab w:val="left" w:pos="1595"/>
              </w:tabs>
              <w:snapToGrid w:val="0"/>
              <w:spacing w:line="276" w:lineRule="auto"/>
              <w:ind w:left="230"/>
              <w:rPr>
                <w:rFonts w:ascii="微软雅黑" w:eastAsia="微软雅黑" w:hAnsi="微软雅黑" w:cs="微软雅黑"/>
                <w:sz w:val="21"/>
                <w:szCs w:val="21"/>
                <w:lang w:eastAsia="zh-CN"/>
              </w:rPr>
            </w:pPr>
            <w:r>
              <w:rPr>
                <w:rFonts w:ascii="微软雅黑" w:eastAsia="微软雅黑" w:hAnsi="微软雅黑" w:cs="微软雅黑" w:hint="eastAsia"/>
                <w:sz w:val="21"/>
                <w:szCs w:val="21"/>
                <w:lang w:eastAsia="zh-CN"/>
              </w:rPr>
              <w:t>手</w:t>
            </w:r>
            <w:r w:rsidR="0077101A">
              <w:rPr>
                <w:rFonts w:ascii="微软雅黑" w:eastAsia="微软雅黑" w:hAnsi="微软雅黑" w:cs="微软雅黑" w:hint="eastAsia"/>
                <w:sz w:val="21"/>
                <w:szCs w:val="21"/>
                <w:lang w:eastAsia="zh-CN"/>
              </w:rPr>
              <w:t xml:space="preserve">   </w:t>
            </w:r>
            <w:r>
              <w:rPr>
                <w:rFonts w:ascii="微软雅黑" w:eastAsia="微软雅黑" w:hAnsi="微软雅黑" w:cs="微软雅黑" w:hint="eastAsia"/>
                <w:sz w:val="21"/>
                <w:szCs w:val="21"/>
                <w:lang w:eastAsia="zh-CN"/>
              </w:rPr>
              <w:t>机：</w:t>
            </w:r>
          </w:p>
          <w:p w:rsidR="00A87560" w:rsidRDefault="00A87560">
            <w:pPr>
              <w:pStyle w:val="TableParagraph"/>
              <w:tabs>
                <w:tab w:val="left" w:pos="1595"/>
              </w:tabs>
              <w:snapToGrid w:val="0"/>
              <w:spacing w:line="276" w:lineRule="auto"/>
              <w:ind w:left="230"/>
              <w:rPr>
                <w:rFonts w:ascii="微软雅黑" w:eastAsia="微软雅黑" w:hAnsi="微软雅黑" w:cs="微软雅黑"/>
                <w:sz w:val="21"/>
                <w:szCs w:val="21"/>
                <w:lang w:eastAsia="zh-CN"/>
              </w:rPr>
            </w:pPr>
          </w:p>
          <w:p w:rsidR="00A87560" w:rsidRDefault="00A87560">
            <w:pPr>
              <w:pStyle w:val="TableParagraph"/>
              <w:tabs>
                <w:tab w:val="left" w:pos="1595"/>
              </w:tabs>
              <w:snapToGrid w:val="0"/>
              <w:spacing w:line="276" w:lineRule="auto"/>
              <w:ind w:left="230"/>
              <w:rPr>
                <w:rFonts w:ascii="微软雅黑" w:eastAsia="微软雅黑" w:hAnsi="微软雅黑" w:cs="微软雅黑"/>
                <w:sz w:val="21"/>
                <w:szCs w:val="21"/>
                <w:lang w:eastAsia="zh-CN"/>
              </w:rPr>
            </w:pPr>
          </w:p>
          <w:p w:rsidR="00A87560" w:rsidRDefault="00A87560">
            <w:pPr>
              <w:pStyle w:val="TableParagraph"/>
              <w:tabs>
                <w:tab w:val="left" w:pos="1595"/>
              </w:tabs>
              <w:snapToGrid w:val="0"/>
              <w:spacing w:line="276" w:lineRule="auto"/>
              <w:ind w:left="230"/>
              <w:rPr>
                <w:rFonts w:ascii="微软雅黑" w:eastAsia="微软雅黑" w:hAnsi="微软雅黑" w:cs="微软雅黑"/>
                <w:sz w:val="21"/>
                <w:szCs w:val="21"/>
                <w:lang w:eastAsia="zh-CN"/>
              </w:rPr>
            </w:pPr>
          </w:p>
          <w:p w:rsidR="00A87560" w:rsidRDefault="00A87560">
            <w:pPr>
              <w:pStyle w:val="TableParagraph"/>
              <w:tabs>
                <w:tab w:val="left" w:pos="1595"/>
              </w:tabs>
              <w:snapToGrid w:val="0"/>
              <w:spacing w:line="276" w:lineRule="auto"/>
              <w:ind w:left="230"/>
              <w:rPr>
                <w:rFonts w:ascii="微软雅黑" w:eastAsia="微软雅黑" w:hAnsi="微软雅黑" w:cs="微软雅黑"/>
                <w:sz w:val="21"/>
                <w:szCs w:val="21"/>
                <w:lang w:eastAsia="zh-CN"/>
              </w:rPr>
            </w:pPr>
          </w:p>
          <w:p w:rsidR="00A87560" w:rsidRDefault="00A87560">
            <w:pPr>
              <w:pStyle w:val="TableParagraph"/>
              <w:tabs>
                <w:tab w:val="left" w:pos="1595"/>
              </w:tabs>
              <w:snapToGrid w:val="0"/>
              <w:spacing w:line="276" w:lineRule="auto"/>
              <w:ind w:left="230"/>
              <w:rPr>
                <w:rFonts w:ascii="微软雅黑" w:eastAsia="微软雅黑" w:hAnsi="微软雅黑" w:cs="微软雅黑"/>
                <w:sz w:val="21"/>
                <w:szCs w:val="21"/>
                <w:lang w:eastAsia="zh-CN"/>
              </w:rPr>
            </w:pPr>
          </w:p>
          <w:p w:rsidR="00A87560" w:rsidRDefault="00A87560">
            <w:pPr>
              <w:pStyle w:val="TableParagraph"/>
              <w:tabs>
                <w:tab w:val="left" w:pos="1595"/>
              </w:tabs>
              <w:snapToGrid w:val="0"/>
              <w:spacing w:line="276" w:lineRule="auto"/>
              <w:ind w:left="230"/>
              <w:rPr>
                <w:rFonts w:ascii="微软雅黑" w:eastAsia="微软雅黑" w:hAnsi="微软雅黑" w:cs="微软雅黑"/>
                <w:sz w:val="21"/>
                <w:szCs w:val="21"/>
                <w:lang w:eastAsia="zh-CN"/>
              </w:rPr>
            </w:pPr>
          </w:p>
          <w:p w:rsidR="00A87560" w:rsidRDefault="00A87560">
            <w:pPr>
              <w:pStyle w:val="TableParagraph"/>
              <w:tabs>
                <w:tab w:val="left" w:pos="1595"/>
              </w:tabs>
              <w:snapToGrid w:val="0"/>
              <w:spacing w:line="276" w:lineRule="auto"/>
              <w:ind w:left="230"/>
              <w:rPr>
                <w:rFonts w:ascii="微软雅黑" w:eastAsia="微软雅黑" w:hAnsi="微软雅黑" w:cs="微软雅黑"/>
                <w:sz w:val="21"/>
                <w:szCs w:val="21"/>
                <w:lang w:eastAsia="zh-CN"/>
              </w:rPr>
            </w:pPr>
          </w:p>
          <w:p w:rsidR="00A87560" w:rsidRDefault="00A87560">
            <w:pPr>
              <w:pStyle w:val="TableParagraph"/>
              <w:tabs>
                <w:tab w:val="left" w:pos="1595"/>
              </w:tabs>
              <w:snapToGrid w:val="0"/>
              <w:spacing w:line="276" w:lineRule="auto"/>
              <w:ind w:left="230"/>
              <w:rPr>
                <w:rFonts w:ascii="微软雅黑" w:eastAsia="微软雅黑" w:hAnsi="微软雅黑" w:cs="微软雅黑"/>
                <w:sz w:val="21"/>
                <w:szCs w:val="21"/>
                <w:lang w:eastAsia="zh-CN"/>
              </w:rPr>
            </w:pPr>
          </w:p>
          <w:p w:rsidR="00A87560" w:rsidRDefault="00A87560">
            <w:pPr>
              <w:pStyle w:val="TableParagraph"/>
              <w:tabs>
                <w:tab w:val="left" w:pos="1595"/>
              </w:tabs>
              <w:snapToGrid w:val="0"/>
              <w:spacing w:line="276" w:lineRule="auto"/>
              <w:ind w:left="230"/>
              <w:rPr>
                <w:rFonts w:ascii="微软雅黑" w:eastAsia="微软雅黑" w:hAnsi="微软雅黑" w:cs="微软雅黑"/>
                <w:sz w:val="21"/>
                <w:szCs w:val="21"/>
                <w:lang w:eastAsia="zh-CN"/>
              </w:rPr>
            </w:pPr>
          </w:p>
        </w:tc>
        <w:tc>
          <w:tcPr>
            <w:tcW w:w="8080" w:type="dxa"/>
          </w:tcPr>
          <w:p w:rsidR="001D51E7" w:rsidRDefault="00A87560" w:rsidP="0077101A">
            <w:pPr>
              <w:pStyle w:val="TableParagraph"/>
              <w:snapToGrid w:val="0"/>
              <w:spacing w:line="276" w:lineRule="auto"/>
              <w:rPr>
                <w:rFonts w:ascii="微软雅黑" w:eastAsia="微软雅黑" w:hAnsi="微软雅黑"/>
                <w:color w:val="000000" w:themeColor="text1"/>
                <w:sz w:val="21"/>
                <w:szCs w:val="21"/>
                <w:lang w:eastAsia="zh-CN"/>
              </w:rPr>
            </w:pPr>
            <w:r w:rsidRPr="00A87560">
              <w:rPr>
                <w:rFonts w:ascii="微软雅黑" w:eastAsia="微软雅黑" w:hAnsi="微软雅黑" w:hint="eastAsia"/>
                <w:color w:val="000000" w:themeColor="text1"/>
                <w:sz w:val="21"/>
                <w:szCs w:val="21"/>
                <w:lang w:eastAsia="zh-CN"/>
              </w:rPr>
              <w:t>182 6717 2888</w:t>
            </w:r>
          </w:p>
          <w:p w:rsidR="00A87560" w:rsidRDefault="00A87560" w:rsidP="0077101A">
            <w:pPr>
              <w:pStyle w:val="TableParagraph"/>
              <w:snapToGrid w:val="0"/>
              <w:spacing w:line="276" w:lineRule="auto"/>
              <w:rPr>
                <w:rFonts w:ascii="微软雅黑" w:eastAsia="微软雅黑" w:hAnsi="微软雅黑"/>
                <w:color w:val="000000" w:themeColor="text1"/>
                <w:sz w:val="21"/>
                <w:szCs w:val="21"/>
                <w:lang w:eastAsia="zh-CN"/>
              </w:rPr>
            </w:pPr>
          </w:p>
          <w:p w:rsidR="00A87560" w:rsidRDefault="00A87560" w:rsidP="0077101A">
            <w:pPr>
              <w:pStyle w:val="TableParagraph"/>
              <w:snapToGrid w:val="0"/>
              <w:spacing w:line="276" w:lineRule="auto"/>
              <w:rPr>
                <w:rFonts w:ascii="微软雅黑" w:eastAsia="微软雅黑" w:hAnsi="微软雅黑"/>
                <w:color w:val="000000" w:themeColor="text1"/>
                <w:sz w:val="21"/>
                <w:szCs w:val="21"/>
                <w:lang w:eastAsia="zh-CN"/>
              </w:rPr>
            </w:pPr>
          </w:p>
          <w:p w:rsidR="00A87560" w:rsidRDefault="00A87560" w:rsidP="0077101A">
            <w:pPr>
              <w:pStyle w:val="TableParagraph"/>
              <w:snapToGrid w:val="0"/>
              <w:spacing w:line="276" w:lineRule="auto"/>
              <w:rPr>
                <w:rFonts w:ascii="微软雅黑" w:eastAsia="微软雅黑" w:hAnsi="微软雅黑"/>
                <w:color w:val="000000" w:themeColor="text1"/>
                <w:sz w:val="21"/>
                <w:szCs w:val="21"/>
                <w:lang w:eastAsia="zh-CN"/>
              </w:rPr>
            </w:pPr>
          </w:p>
          <w:p w:rsidR="00A87560" w:rsidRDefault="00A87560" w:rsidP="0077101A">
            <w:pPr>
              <w:pStyle w:val="TableParagraph"/>
              <w:snapToGrid w:val="0"/>
              <w:spacing w:line="276" w:lineRule="auto"/>
              <w:rPr>
                <w:rFonts w:ascii="微软雅黑" w:eastAsia="微软雅黑" w:hAnsi="微软雅黑"/>
                <w:color w:val="000000" w:themeColor="text1"/>
                <w:sz w:val="21"/>
                <w:szCs w:val="21"/>
                <w:lang w:eastAsia="zh-CN"/>
              </w:rPr>
            </w:pPr>
          </w:p>
          <w:p w:rsidR="00A87560" w:rsidRDefault="00A87560" w:rsidP="0077101A">
            <w:pPr>
              <w:pStyle w:val="TableParagraph"/>
              <w:snapToGrid w:val="0"/>
              <w:spacing w:line="276" w:lineRule="auto"/>
              <w:rPr>
                <w:rFonts w:ascii="微软雅黑" w:eastAsia="微软雅黑" w:hAnsi="微软雅黑"/>
                <w:color w:val="000000" w:themeColor="text1"/>
                <w:sz w:val="21"/>
                <w:szCs w:val="21"/>
                <w:lang w:eastAsia="zh-CN"/>
              </w:rPr>
            </w:pPr>
          </w:p>
          <w:p w:rsidR="00A87560" w:rsidRDefault="00A87560" w:rsidP="0077101A">
            <w:pPr>
              <w:pStyle w:val="TableParagraph"/>
              <w:snapToGrid w:val="0"/>
              <w:spacing w:line="276" w:lineRule="auto"/>
              <w:rPr>
                <w:rFonts w:ascii="微软雅黑" w:eastAsia="微软雅黑" w:hAnsi="微软雅黑"/>
                <w:color w:val="000000" w:themeColor="text1"/>
                <w:sz w:val="21"/>
                <w:szCs w:val="21"/>
                <w:lang w:eastAsia="zh-CN"/>
              </w:rPr>
            </w:pPr>
          </w:p>
          <w:p w:rsidR="00A87560" w:rsidRDefault="00A87560" w:rsidP="0077101A">
            <w:pPr>
              <w:pStyle w:val="TableParagraph"/>
              <w:snapToGrid w:val="0"/>
              <w:spacing w:line="276" w:lineRule="auto"/>
              <w:rPr>
                <w:rFonts w:ascii="微软雅黑" w:eastAsia="微软雅黑" w:hAnsi="微软雅黑"/>
                <w:color w:val="000000" w:themeColor="text1"/>
                <w:sz w:val="21"/>
                <w:szCs w:val="21"/>
                <w:lang w:eastAsia="zh-CN"/>
              </w:rPr>
            </w:pPr>
            <w:r>
              <w:rPr>
                <w:rFonts w:ascii="微软雅黑" w:eastAsia="微软雅黑" w:hAnsi="微软雅黑" w:hint="eastAsia"/>
                <w:color w:val="000000" w:themeColor="text1"/>
                <w:sz w:val="21"/>
                <w:szCs w:val="21"/>
                <w:lang w:eastAsia="zh-CN"/>
              </w:rPr>
              <w:t>网站：</w:t>
            </w:r>
          </w:p>
          <w:p w:rsidR="00A87560" w:rsidRPr="00A87560" w:rsidRDefault="00A87560" w:rsidP="0077101A">
            <w:pPr>
              <w:pStyle w:val="TableParagraph"/>
              <w:snapToGrid w:val="0"/>
              <w:spacing w:line="276" w:lineRule="auto"/>
              <w:rPr>
                <w:rFonts w:ascii="微软雅黑" w:eastAsia="微软雅黑" w:hAnsi="微软雅黑" w:cs="微软雅黑"/>
                <w:sz w:val="21"/>
                <w:szCs w:val="21"/>
                <w:lang w:eastAsia="zh-CN"/>
              </w:rPr>
            </w:pPr>
          </w:p>
        </w:tc>
      </w:tr>
    </w:tbl>
    <w:p w:rsidR="001D51E7" w:rsidRDefault="001D51E7">
      <w:pPr>
        <w:pStyle w:val="a3"/>
        <w:spacing w:before="60"/>
        <w:ind w:left="220"/>
        <w:rPr>
          <w:b/>
          <w:spacing w:val="-2"/>
          <w:sz w:val="24"/>
          <w:u w:val="single" w:color="000000"/>
          <w:lang w:eastAsia="zh-CN"/>
        </w:rPr>
      </w:pPr>
    </w:p>
    <w:p w:rsidR="001D51E7" w:rsidRDefault="001D51E7">
      <w:pPr>
        <w:pStyle w:val="a3"/>
        <w:spacing w:before="60"/>
        <w:ind w:left="220"/>
        <w:rPr>
          <w:b/>
          <w:spacing w:val="-2"/>
          <w:sz w:val="24"/>
          <w:u w:val="single" w:color="000000"/>
          <w:lang w:eastAsia="zh-CN"/>
        </w:rPr>
      </w:pPr>
    </w:p>
    <w:p w:rsidR="001D51E7" w:rsidRDefault="001D51E7">
      <w:pPr>
        <w:pStyle w:val="a3"/>
        <w:spacing w:before="60"/>
        <w:ind w:left="220"/>
        <w:rPr>
          <w:b/>
          <w:spacing w:val="-2"/>
          <w:sz w:val="24"/>
          <w:u w:val="single" w:color="000000"/>
          <w:lang w:eastAsia="zh-CN"/>
        </w:rPr>
      </w:pPr>
    </w:p>
    <w:p w:rsidR="001D51E7" w:rsidRDefault="001D51E7">
      <w:pPr>
        <w:pStyle w:val="a3"/>
        <w:spacing w:before="60"/>
        <w:ind w:left="220"/>
        <w:rPr>
          <w:b/>
          <w:spacing w:val="-2"/>
          <w:sz w:val="24"/>
          <w:u w:val="single" w:color="000000"/>
          <w:lang w:eastAsia="zh-CN"/>
        </w:rPr>
      </w:pPr>
    </w:p>
    <w:p w:rsidR="001D51E7" w:rsidRDefault="001D51E7">
      <w:pPr>
        <w:pStyle w:val="a3"/>
        <w:spacing w:before="60"/>
        <w:ind w:left="220"/>
        <w:rPr>
          <w:b/>
          <w:spacing w:val="-2"/>
          <w:sz w:val="24"/>
          <w:u w:val="single" w:color="000000"/>
          <w:lang w:eastAsia="zh-CN"/>
        </w:rPr>
      </w:pPr>
    </w:p>
    <w:p w:rsidR="001D51E7" w:rsidRDefault="001D51E7">
      <w:pPr>
        <w:pStyle w:val="a3"/>
        <w:spacing w:before="60"/>
        <w:ind w:left="220"/>
        <w:rPr>
          <w:b/>
          <w:spacing w:val="-2"/>
          <w:sz w:val="24"/>
          <w:u w:val="single" w:color="000000"/>
          <w:lang w:eastAsia="zh-CN"/>
        </w:rPr>
      </w:pPr>
    </w:p>
    <w:p w:rsidR="001D51E7" w:rsidRDefault="001D51E7">
      <w:pPr>
        <w:pStyle w:val="a3"/>
        <w:spacing w:before="60"/>
        <w:ind w:left="220"/>
        <w:rPr>
          <w:b/>
          <w:spacing w:val="-2"/>
          <w:sz w:val="24"/>
          <w:u w:val="single" w:color="000000"/>
          <w:lang w:eastAsia="zh-CN"/>
        </w:rPr>
      </w:pPr>
    </w:p>
    <w:p w:rsidR="001D51E7" w:rsidRDefault="001D51E7">
      <w:pPr>
        <w:pStyle w:val="a3"/>
        <w:spacing w:before="60"/>
        <w:ind w:left="220"/>
        <w:rPr>
          <w:b/>
          <w:spacing w:val="-2"/>
          <w:sz w:val="24"/>
          <w:u w:val="single" w:color="000000"/>
          <w:lang w:eastAsia="zh-CN"/>
        </w:rPr>
      </w:pPr>
    </w:p>
    <w:p w:rsidR="001D51E7" w:rsidRDefault="001D51E7">
      <w:pPr>
        <w:pStyle w:val="a3"/>
        <w:spacing w:before="60"/>
        <w:ind w:left="220"/>
        <w:rPr>
          <w:b/>
          <w:spacing w:val="-2"/>
          <w:sz w:val="24"/>
          <w:u w:val="single" w:color="000000"/>
          <w:lang w:eastAsia="zh-CN"/>
        </w:rPr>
      </w:pPr>
    </w:p>
    <w:p w:rsidR="001D51E7" w:rsidRDefault="001D51E7">
      <w:pPr>
        <w:pStyle w:val="a3"/>
        <w:spacing w:before="60"/>
        <w:ind w:left="220"/>
        <w:rPr>
          <w:b/>
          <w:spacing w:val="-2"/>
          <w:sz w:val="24"/>
          <w:u w:val="single" w:color="000000"/>
          <w:lang w:eastAsia="zh-CN"/>
        </w:rPr>
      </w:pPr>
    </w:p>
    <w:p w:rsidR="001D51E7" w:rsidRDefault="003D6E52" w:rsidP="0063796F">
      <w:pPr>
        <w:pStyle w:val="a3"/>
        <w:spacing w:before="60"/>
        <w:ind w:left="0" w:firstLineChars="50" w:firstLine="119"/>
        <w:rPr>
          <w:b/>
          <w:spacing w:val="-2"/>
          <w:sz w:val="24"/>
          <w:u w:val="single" w:color="000000"/>
          <w:lang w:eastAsia="zh-CN"/>
        </w:rPr>
      </w:pPr>
      <w:r>
        <w:rPr>
          <w:b/>
          <w:spacing w:val="-2"/>
          <w:sz w:val="24"/>
          <w:u w:val="single" w:color="000000"/>
          <w:lang w:eastAsia="zh-CN"/>
        </w:rPr>
        <w:t>光地展位</w:t>
      </w:r>
      <w:r>
        <w:rPr>
          <w:rFonts w:hint="eastAsia"/>
          <w:b/>
          <w:spacing w:val="-2"/>
          <w:sz w:val="24"/>
          <w:u w:val="single" w:color="000000"/>
          <w:lang w:eastAsia="zh-CN"/>
        </w:rPr>
        <w:t>配置说明</w:t>
      </w:r>
    </w:p>
    <w:p w:rsidR="00FB3354" w:rsidRDefault="003D6E52" w:rsidP="009A5376">
      <w:pPr>
        <w:spacing w:before="184" w:line="266" w:lineRule="auto"/>
        <w:ind w:left="160"/>
        <w:rPr>
          <w:rFonts w:ascii="微软雅黑" w:eastAsia="微软雅黑" w:hAnsi="微软雅黑" w:cs="微软雅黑"/>
          <w:sz w:val="21"/>
          <w:szCs w:val="21"/>
          <w:lang w:eastAsia="zh-CN"/>
        </w:rPr>
      </w:pPr>
      <w:r>
        <w:rPr>
          <w:rFonts w:ascii="微软雅黑" w:eastAsia="微软雅黑" w:hAnsi="微软雅黑" w:cs="微软雅黑"/>
          <w:spacing w:val="-5"/>
          <w:sz w:val="21"/>
          <w:szCs w:val="21"/>
          <w:lang w:eastAsia="zh-CN"/>
        </w:rPr>
        <w:t>选择这种参展方式的参展商，只获得主办分配的展览空地(不包括任何设施，如地毯及电力供应等)。</w:t>
      </w:r>
      <w:r>
        <w:rPr>
          <w:rFonts w:ascii="微软雅黑" w:eastAsia="微软雅黑" w:hAnsi="微软雅黑" w:cs="微软雅黑"/>
          <w:spacing w:val="13"/>
          <w:sz w:val="21"/>
          <w:szCs w:val="21"/>
          <w:lang w:eastAsia="zh-CN"/>
        </w:rPr>
        <w:t xml:space="preserve"> </w:t>
      </w:r>
      <w:r>
        <w:rPr>
          <w:rFonts w:ascii="微软雅黑" w:eastAsia="微软雅黑" w:hAnsi="微软雅黑" w:cs="微软雅黑"/>
          <w:sz w:val="21"/>
          <w:szCs w:val="21"/>
          <w:lang w:eastAsia="zh-CN"/>
        </w:rPr>
        <w:t>参展商必须自行设计及建造展位，并铺上地毯。</w:t>
      </w:r>
      <w:r>
        <w:rPr>
          <w:rFonts w:ascii="微软雅黑" w:eastAsia="微软雅黑" w:hAnsi="微软雅黑" w:cs="微软雅黑"/>
          <w:spacing w:val="-2"/>
          <w:sz w:val="21"/>
          <w:szCs w:val="21"/>
          <w:lang w:eastAsia="zh-CN"/>
        </w:rPr>
        <w:t>参展商租用光地自行搭建的，可直接雇佣大会指定搭建商，也可雇佣其他有资质的施工单位来设计</w:t>
      </w:r>
      <w:r>
        <w:rPr>
          <w:rFonts w:ascii="微软雅黑" w:eastAsia="微软雅黑" w:hAnsi="微软雅黑" w:cs="微软雅黑"/>
          <w:spacing w:val="12"/>
          <w:sz w:val="21"/>
          <w:szCs w:val="21"/>
          <w:lang w:eastAsia="zh-CN"/>
        </w:rPr>
        <w:t xml:space="preserve"> </w:t>
      </w:r>
      <w:r>
        <w:rPr>
          <w:rFonts w:ascii="微软雅黑" w:eastAsia="微软雅黑" w:hAnsi="微软雅黑" w:cs="微软雅黑"/>
          <w:spacing w:val="-2"/>
          <w:sz w:val="21"/>
          <w:szCs w:val="21"/>
          <w:lang w:eastAsia="zh-CN"/>
        </w:rPr>
        <w:t>和搭建展台。租用光地的参展商可委托搭建</w:t>
      </w:r>
      <w:proofErr w:type="gramStart"/>
      <w:r>
        <w:rPr>
          <w:rFonts w:ascii="微软雅黑" w:eastAsia="微软雅黑" w:hAnsi="微软雅黑" w:cs="微软雅黑"/>
          <w:spacing w:val="-2"/>
          <w:sz w:val="21"/>
          <w:szCs w:val="21"/>
          <w:lang w:eastAsia="zh-CN"/>
        </w:rPr>
        <w:t>商设计</w:t>
      </w:r>
      <w:proofErr w:type="gramEnd"/>
      <w:r>
        <w:rPr>
          <w:rFonts w:ascii="微软雅黑" w:eastAsia="微软雅黑" w:hAnsi="微软雅黑" w:cs="微软雅黑"/>
          <w:spacing w:val="-2"/>
          <w:sz w:val="21"/>
          <w:szCs w:val="21"/>
          <w:lang w:eastAsia="zh-CN"/>
        </w:rPr>
        <w:t>及建造展位，但受委托的搭建商必须符合相关资质。施工必须依据政府相关规定，并获得政府有关部门的批准。工作人员应按规定持证上岗，并按</w:t>
      </w:r>
      <w:r>
        <w:rPr>
          <w:rFonts w:ascii="微软雅黑" w:eastAsia="微软雅黑" w:hAnsi="微软雅黑" w:cs="微软雅黑"/>
          <w:sz w:val="21"/>
          <w:szCs w:val="21"/>
          <w:lang w:eastAsia="zh-CN"/>
        </w:rPr>
        <w:t>各工种的技术要求规范操作</w:t>
      </w:r>
      <w:r>
        <w:rPr>
          <w:rFonts w:ascii="微软雅黑" w:eastAsia="微软雅黑" w:hAnsi="微软雅黑" w:cs="微软雅黑" w:hint="eastAsia"/>
          <w:sz w:val="21"/>
          <w:szCs w:val="21"/>
          <w:lang w:eastAsia="zh-CN"/>
        </w:rPr>
        <w:t>。</w:t>
      </w:r>
    </w:p>
    <w:p w:rsidR="00AE207E" w:rsidRDefault="00AE207E" w:rsidP="009A5376">
      <w:pPr>
        <w:spacing w:before="184" w:line="266" w:lineRule="auto"/>
        <w:ind w:left="160"/>
        <w:rPr>
          <w:rFonts w:ascii="微软雅黑" w:eastAsia="微软雅黑" w:hAnsi="微软雅黑" w:cs="微软雅黑"/>
          <w:sz w:val="21"/>
          <w:szCs w:val="21"/>
          <w:lang w:eastAsia="zh-CN"/>
        </w:rPr>
      </w:pPr>
    </w:p>
    <w:p w:rsidR="002F0BC6" w:rsidRDefault="002F0BC6" w:rsidP="00570AE4">
      <w:pPr>
        <w:spacing w:line="266" w:lineRule="auto"/>
        <w:ind w:left="160"/>
        <w:rPr>
          <w:rFonts w:ascii="微软雅黑" w:eastAsia="微软雅黑" w:hAnsi="微软雅黑" w:cs="微软雅黑"/>
          <w:b/>
          <w:color w:val="FF0000"/>
          <w:szCs w:val="21"/>
          <w:highlight w:val="yellow"/>
          <w:lang w:eastAsia="zh-CN"/>
        </w:rPr>
      </w:pPr>
      <w:r w:rsidRPr="002F0BC6">
        <w:rPr>
          <w:rFonts w:ascii="微软雅黑" w:eastAsia="微软雅黑" w:hAnsi="微软雅黑" w:cs="微软雅黑" w:hint="eastAsia"/>
          <w:b/>
          <w:color w:val="FF0000"/>
          <w:szCs w:val="21"/>
          <w:highlight w:val="yellow"/>
          <w:lang w:eastAsia="zh-CN"/>
        </w:rPr>
        <w:t>根据公安机关要求，展览会现场所有特装展位内均需安装实时监控设施，并满足1）可根据要求随时调取现场监控画面；2）每50</w:t>
      </w:r>
      <w:r w:rsidRPr="002F0BC6">
        <w:rPr>
          <w:rFonts w:ascii="宋体" w:eastAsia="宋体" w:hAnsi="宋体" w:cs="宋体" w:hint="eastAsia"/>
          <w:b/>
          <w:color w:val="FF0000"/>
          <w:szCs w:val="21"/>
          <w:highlight w:val="yellow"/>
          <w:lang w:eastAsia="zh-CN"/>
        </w:rPr>
        <w:t>㎡</w:t>
      </w:r>
      <w:r w:rsidRPr="002F0BC6">
        <w:rPr>
          <w:rFonts w:ascii="微软雅黑" w:eastAsia="微软雅黑" w:hAnsi="微软雅黑" w:cs="微软雅黑" w:hint="eastAsia"/>
          <w:b/>
          <w:color w:val="FF0000"/>
          <w:szCs w:val="21"/>
          <w:highlight w:val="yellow"/>
          <w:lang w:eastAsia="zh-CN"/>
        </w:rPr>
        <w:t>安装1个，不足50</w:t>
      </w:r>
      <w:r w:rsidRPr="002F0BC6">
        <w:rPr>
          <w:rFonts w:ascii="宋体" w:eastAsia="宋体" w:hAnsi="宋体" w:cs="宋体" w:hint="eastAsia"/>
          <w:b/>
          <w:color w:val="FF0000"/>
          <w:szCs w:val="21"/>
          <w:highlight w:val="yellow"/>
          <w:lang w:eastAsia="zh-CN"/>
        </w:rPr>
        <w:t>㎡</w:t>
      </w:r>
      <w:r w:rsidRPr="002F0BC6">
        <w:rPr>
          <w:rFonts w:ascii="微软雅黑" w:eastAsia="微软雅黑" w:hAnsi="微软雅黑" w:cs="微软雅黑" w:hint="eastAsia"/>
          <w:b/>
          <w:color w:val="FF0000"/>
          <w:szCs w:val="21"/>
          <w:highlight w:val="yellow"/>
          <w:lang w:eastAsia="zh-CN"/>
        </w:rPr>
        <w:t>按50</w:t>
      </w:r>
      <w:r w:rsidRPr="002F0BC6">
        <w:rPr>
          <w:rFonts w:ascii="宋体" w:eastAsia="宋体" w:hAnsi="宋体" w:cs="宋体" w:hint="eastAsia"/>
          <w:b/>
          <w:color w:val="FF0000"/>
          <w:szCs w:val="21"/>
          <w:highlight w:val="yellow"/>
          <w:lang w:eastAsia="zh-CN"/>
        </w:rPr>
        <w:t>㎡</w:t>
      </w:r>
      <w:r w:rsidRPr="002F0BC6">
        <w:rPr>
          <w:rFonts w:ascii="微软雅黑" w:eastAsia="微软雅黑" w:hAnsi="微软雅黑" w:cs="微软雅黑" w:hint="eastAsia"/>
          <w:b/>
          <w:color w:val="FF0000"/>
          <w:szCs w:val="21"/>
          <w:highlight w:val="yellow"/>
          <w:lang w:eastAsia="zh-CN"/>
        </w:rPr>
        <w:t>计算。各展位可自行安装，也可委托搭建商或第三方安保公司安装调试</w:t>
      </w:r>
      <w:r>
        <w:rPr>
          <w:rFonts w:ascii="微软雅黑" w:eastAsia="微软雅黑" w:hAnsi="微软雅黑" w:cs="微软雅黑" w:hint="eastAsia"/>
          <w:b/>
          <w:color w:val="FF0000"/>
          <w:szCs w:val="21"/>
          <w:highlight w:val="yellow"/>
          <w:lang w:eastAsia="zh-CN"/>
        </w:rPr>
        <w:t>。</w:t>
      </w:r>
    </w:p>
    <w:p w:rsidR="00993693" w:rsidRPr="002F0BC6" w:rsidRDefault="00993693" w:rsidP="00570AE4">
      <w:pPr>
        <w:spacing w:line="266" w:lineRule="auto"/>
        <w:ind w:left="160"/>
        <w:rPr>
          <w:rFonts w:ascii="微软雅黑" w:eastAsia="微软雅黑" w:hAnsi="微软雅黑" w:cs="微软雅黑"/>
          <w:b/>
          <w:color w:val="FF0000"/>
          <w:szCs w:val="21"/>
          <w:highlight w:val="yellow"/>
          <w:lang w:eastAsia="zh-CN"/>
        </w:rPr>
      </w:pPr>
    </w:p>
    <w:p w:rsidR="00993693" w:rsidRDefault="002F0BC6" w:rsidP="00AE207E">
      <w:pPr>
        <w:spacing w:line="266" w:lineRule="auto"/>
        <w:ind w:left="160"/>
        <w:rPr>
          <w:rFonts w:ascii="微软雅黑" w:eastAsia="微软雅黑" w:hAnsi="微软雅黑" w:cs="微软雅黑"/>
          <w:b/>
          <w:color w:val="FF0000"/>
          <w:szCs w:val="21"/>
          <w:highlight w:val="yellow"/>
          <w:lang w:eastAsia="zh-CN"/>
        </w:rPr>
      </w:pPr>
      <w:r w:rsidRPr="00993693">
        <w:rPr>
          <w:rFonts w:ascii="微软雅黑" w:eastAsia="微软雅黑" w:hAnsi="微软雅黑" w:cs="微软雅黑" w:hint="eastAsia"/>
          <w:b/>
          <w:color w:val="FF0000"/>
          <w:szCs w:val="21"/>
          <w:highlight w:val="yellow"/>
          <w:lang w:eastAsia="zh-CN"/>
        </w:rPr>
        <w:t>推荐安保公司：</w:t>
      </w:r>
      <w:r w:rsidR="00993693" w:rsidRPr="00993693">
        <w:rPr>
          <w:rFonts w:ascii="微软雅黑" w:eastAsia="微软雅黑" w:hAnsi="微软雅黑" w:cs="微软雅黑" w:hint="eastAsia"/>
          <w:b/>
          <w:color w:val="FF0000"/>
          <w:szCs w:val="21"/>
          <w:highlight w:val="yellow"/>
          <w:lang w:eastAsia="zh-CN"/>
        </w:rPr>
        <w:t>上海市保安服务（集团）有限公司</w:t>
      </w:r>
    </w:p>
    <w:p w:rsidR="002F0BC6" w:rsidRPr="002F0BC6" w:rsidRDefault="002F0BC6" w:rsidP="00AE207E">
      <w:pPr>
        <w:spacing w:line="266" w:lineRule="auto"/>
        <w:ind w:left="160"/>
        <w:rPr>
          <w:rFonts w:ascii="微软雅黑" w:eastAsia="微软雅黑" w:hAnsi="微软雅黑" w:cs="微软雅黑"/>
          <w:b/>
          <w:color w:val="FF0000"/>
          <w:szCs w:val="21"/>
          <w:lang w:eastAsia="zh-CN"/>
        </w:rPr>
      </w:pPr>
      <w:r w:rsidRPr="00993693">
        <w:rPr>
          <w:rFonts w:ascii="微软雅黑" w:eastAsia="微软雅黑" w:hAnsi="微软雅黑" w:cs="微软雅黑" w:hint="eastAsia"/>
          <w:b/>
          <w:color w:val="FF0000"/>
          <w:szCs w:val="21"/>
          <w:highlight w:val="yellow"/>
          <w:lang w:eastAsia="zh-CN"/>
        </w:rPr>
        <w:t>联  系  人：</w:t>
      </w:r>
      <w:r w:rsidR="00993693" w:rsidRPr="00993693">
        <w:rPr>
          <w:rFonts w:ascii="微软雅黑" w:eastAsia="微软雅黑" w:hAnsi="微软雅黑" w:cs="微软雅黑" w:hint="eastAsia"/>
          <w:b/>
          <w:color w:val="FF0000"/>
          <w:szCs w:val="21"/>
          <w:highlight w:val="yellow"/>
          <w:lang w:eastAsia="zh-CN"/>
        </w:rPr>
        <w:t>于经理  180 5350 7776</w:t>
      </w:r>
    </w:p>
    <w:p w:rsidR="001D51E7" w:rsidRDefault="001D51E7" w:rsidP="009A5376">
      <w:pPr>
        <w:pStyle w:val="a3"/>
        <w:spacing w:before="8"/>
        <w:ind w:left="0"/>
        <w:rPr>
          <w:lang w:eastAsia="zh-CN"/>
        </w:rPr>
      </w:pPr>
    </w:p>
    <w:p w:rsidR="001D51E7" w:rsidRDefault="003D6E52">
      <w:pPr>
        <w:pStyle w:val="2"/>
        <w:spacing w:before="0" w:line="360" w:lineRule="auto"/>
        <w:rPr>
          <w:bCs w:val="0"/>
          <w:spacing w:val="-2"/>
          <w:sz w:val="24"/>
          <w:u w:val="single" w:color="000000"/>
          <w:lang w:eastAsia="zh-CN"/>
        </w:rPr>
      </w:pPr>
      <w:r>
        <w:rPr>
          <w:rFonts w:hint="eastAsia"/>
          <w:bCs w:val="0"/>
          <w:spacing w:val="-2"/>
          <w:sz w:val="24"/>
          <w:u w:val="single" w:color="000000"/>
          <w:lang w:eastAsia="zh-CN"/>
        </w:rPr>
        <w:t>光地展位相关收费内容</w:t>
      </w:r>
    </w:p>
    <w:p w:rsidR="001D51E7" w:rsidRDefault="003D6E52">
      <w:pPr>
        <w:pStyle w:val="a3"/>
        <w:numPr>
          <w:ilvl w:val="0"/>
          <w:numId w:val="9"/>
        </w:numPr>
        <w:spacing w:before="8"/>
        <w:rPr>
          <w:b/>
          <w:lang w:eastAsia="zh-CN"/>
        </w:rPr>
      </w:pPr>
      <w:r>
        <w:rPr>
          <w:rFonts w:hint="eastAsia"/>
          <w:b/>
          <w:lang w:eastAsia="zh-CN"/>
        </w:rPr>
        <w:t>搭建商胸卡</w:t>
      </w:r>
    </w:p>
    <w:p w:rsidR="001D51E7" w:rsidRDefault="003D6E52">
      <w:pPr>
        <w:pStyle w:val="a3"/>
        <w:spacing w:before="8"/>
        <w:ind w:left="520"/>
        <w:rPr>
          <w:lang w:eastAsia="zh-CN"/>
        </w:rPr>
      </w:pPr>
      <w:r>
        <w:rPr>
          <w:lang w:eastAsia="zh-CN"/>
        </w:rPr>
        <w:t>登录</w:t>
      </w:r>
      <w:r>
        <w:rPr>
          <w:rFonts w:hint="eastAsia"/>
          <w:lang w:eastAsia="zh-CN"/>
        </w:rPr>
        <w:t>“国家会展中心（上海）企业客户网上综合自助服务平台</w:t>
      </w:r>
      <w:r>
        <w:rPr>
          <w:lang w:eastAsia="zh-CN"/>
        </w:rPr>
        <w:t>”</w:t>
      </w:r>
      <w:r>
        <w:rPr>
          <w:rFonts w:hint="eastAsia"/>
          <w:lang w:eastAsia="zh-CN"/>
        </w:rPr>
        <w:t>，进行企业实名认证，上</w:t>
      </w:r>
      <w:proofErr w:type="gramStart"/>
      <w:r>
        <w:rPr>
          <w:rFonts w:hint="eastAsia"/>
          <w:lang w:eastAsia="zh-CN"/>
        </w:rPr>
        <w:t>传企业</w:t>
      </w:r>
      <w:proofErr w:type="gramEnd"/>
      <w:r>
        <w:rPr>
          <w:rFonts w:hint="eastAsia"/>
          <w:lang w:eastAsia="zh-CN"/>
        </w:rPr>
        <w:t>营业执照、实名认证表格、安全承诺书扫描件，通过认证后可</w:t>
      </w:r>
      <w:proofErr w:type="gramStart"/>
      <w:r>
        <w:rPr>
          <w:rFonts w:hint="eastAsia"/>
          <w:lang w:eastAsia="zh-CN"/>
        </w:rPr>
        <w:t>选择线</w:t>
      </w:r>
      <w:proofErr w:type="gramEnd"/>
      <w:r>
        <w:rPr>
          <w:rFonts w:hint="eastAsia"/>
          <w:lang w:eastAsia="zh-CN"/>
        </w:rPr>
        <w:t>上办理或现场办理。</w:t>
      </w:r>
    </w:p>
    <w:p w:rsidR="001D51E7" w:rsidRDefault="003D6E52">
      <w:pPr>
        <w:pStyle w:val="a3"/>
        <w:spacing w:before="8"/>
        <w:ind w:left="520"/>
        <w:rPr>
          <w:lang w:eastAsia="zh-CN"/>
        </w:rPr>
      </w:pPr>
      <w:r>
        <w:rPr>
          <w:rFonts w:hint="eastAsia"/>
          <w:b/>
          <w:u w:val="single"/>
          <w:lang w:eastAsia="zh-CN"/>
        </w:rPr>
        <w:t>国家会展中心（上海）企业客户网上综合自助服务平台：</w:t>
      </w:r>
      <w:r w:rsidR="00E37EE4">
        <w:fldChar w:fldCharType="begin"/>
      </w:r>
      <w:r w:rsidR="00E37EE4">
        <w:instrText xml:space="preserve"> HYPERLINK "http://cc.neccsh.com" </w:instrText>
      </w:r>
      <w:r w:rsidR="00E37EE4">
        <w:fldChar w:fldCharType="separate"/>
      </w:r>
      <w:r>
        <w:rPr>
          <w:rStyle w:val="a9"/>
          <w:b/>
          <w:lang w:eastAsia="zh-CN"/>
        </w:rPr>
        <w:t>http://cc.neccsh.com</w:t>
      </w:r>
      <w:r w:rsidR="00E37EE4">
        <w:rPr>
          <w:rStyle w:val="a9"/>
          <w:b/>
          <w:lang w:eastAsia="zh-CN"/>
        </w:rPr>
        <w:fldChar w:fldCharType="end"/>
      </w:r>
    </w:p>
    <w:p w:rsidR="001D51E7" w:rsidRDefault="003D6E52">
      <w:pPr>
        <w:pStyle w:val="a3"/>
        <w:numPr>
          <w:ilvl w:val="0"/>
          <w:numId w:val="10"/>
        </w:numPr>
        <w:spacing w:before="8"/>
        <w:rPr>
          <w:lang w:eastAsia="zh-CN"/>
        </w:rPr>
      </w:pPr>
      <w:r>
        <w:rPr>
          <w:rFonts w:hint="eastAsia"/>
          <w:b/>
          <w:lang w:eastAsia="zh-CN"/>
        </w:rPr>
        <w:t>搭建商胸卡收费：</w:t>
      </w:r>
      <w:r>
        <w:rPr>
          <w:rFonts w:hint="eastAsia"/>
          <w:lang w:eastAsia="zh-CN"/>
        </w:rPr>
        <w:t>人民币</w:t>
      </w:r>
      <w:r>
        <w:rPr>
          <w:lang w:eastAsia="zh-CN"/>
        </w:rPr>
        <w:t>30</w:t>
      </w:r>
      <w:r>
        <w:rPr>
          <w:rFonts w:hint="eastAsia"/>
          <w:lang w:eastAsia="zh-CN"/>
        </w:rPr>
        <w:t>元/张</w:t>
      </w:r>
    </w:p>
    <w:p w:rsidR="001D51E7" w:rsidRDefault="003D6E52">
      <w:pPr>
        <w:pStyle w:val="a3"/>
        <w:spacing w:before="8"/>
        <w:ind w:left="520" w:firstLineChars="200" w:firstLine="420"/>
        <w:rPr>
          <w:lang w:eastAsia="zh-CN"/>
        </w:rPr>
      </w:pPr>
      <w:r>
        <w:rPr>
          <w:rFonts w:hint="eastAsia"/>
          <w:lang w:eastAsia="zh-CN"/>
        </w:rPr>
        <w:t>证件有效期：本场展会</w:t>
      </w:r>
      <w:proofErr w:type="gramStart"/>
      <w:r>
        <w:rPr>
          <w:rFonts w:hint="eastAsia"/>
          <w:lang w:eastAsia="zh-CN"/>
        </w:rPr>
        <w:t>布展及撤展期</w:t>
      </w:r>
      <w:proofErr w:type="gramEnd"/>
      <w:r>
        <w:rPr>
          <w:rFonts w:hint="eastAsia"/>
          <w:lang w:eastAsia="zh-CN"/>
        </w:rPr>
        <w:t>间，开展期间不得凭此证进入展会现场</w:t>
      </w:r>
    </w:p>
    <w:p w:rsidR="001D51E7" w:rsidRDefault="003D6E52">
      <w:pPr>
        <w:pStyle w:val="aa"/>
        <w:numPr>
          <w:ilvl w:val="0"/>
          <w:numId w:val="10"/>
        </w:numPr>
        <w:autoSpaceDE w:val="0"/>
        <w:autoSpaceDN w:val="0"/>
        <w:adjustRightInd w:val="0"/>
        <w:spacing w:line="420" w:lineRule="exact"/>
        <w:contextualSpacing/>
        <w:rPr>
          <w:rFonts w:ascii="微软雅黑" w:eastAsia="微软雅黑" w:hAnsi="微软雅黑"/>
          <w:sz w:val="21"/>
          <w:szCs w:val="21"/>
          <w:lang w:eastAsia="zh-CN"/>
        </w:rPr>
      </w:pPr>
      <w:r>
        <w:rPr>
          <w:rFonts w:ascii="微软雅黑" w:eastAsia="微软雅黑" w:hAnsi="微软雅黑" w:hint="eastAsia"/>
          <w:b/>
          <w:bCs/>
          <w:snapToGrid w:val="0"/>
          <w:sz w:val="21"/>
          <w:szCs w:val="21"/>
          <w:lang w:eastAsia="zh-CN"/>
        </w:rPr>
        <w:t>线上办理流程：</w:t>
      </w:r>
      <w:r>
        <w:rPr>
          <w:rFonts w:ascii="微软雅黑" w:eastAsia="微软雅黑" w:hAnsi="微软雅黑" w:hint="eastAsia"/>
          <w:bCs/>
          <w:snapToGrid w:val="0"/>
          <w:sz w:val="21"/>
          <w:szCs w:val="21"/>
          <w:lang w:eastAsia="zh-CN"/>
        </w:rPr>
        <w:t>登陆平台，</w:t>
      </w:r>
      <w:r>
        <w:rPr>
          <w:rFonts w:ascii="微软雅黑" w:eastAsia="微软雅黑" w:hAnsi="微软雅黑" w:cs="微软雅黑" w:hint="eastAsia"/>
          <w:spacing w:val="-2"/>
          <w:sz w:val="21"/>
          <w:szCs w:val="21"/>
          <w:lang w:eastAsia="zh-CN"/>
        </w:rPr>
        <w:t>上</w:t>
      </w:r>
      <w:proofErr w:type="gramStart"/>
      <w:r>
        <w:rPr>
          <w:rFonts w:ascii="微软雅黑" w:eastAsia="微软雅黑" w:hAnsi="微软雅黑" w:cs="微软雅黑" w:hint="eastAsia"/>
          <w:spacing w:val="-2"/>
          <w:sz w:val="21"/>
          <w:szCs w:val="21"/>
          <w:lang w:eastAsia="zh-CN"/>
        </w:rPr>
        <w:t>传施工</w:t>
      </w:r>
      <w:proofErr w:type="gramEnd"/>
      <w:r>
        <w:rPr>
          <w:rFonts w:ascii="微软雅黑" w:eastAsia="微软雅黑" w:hAnsi="微软雅黑" w:cs="微软雅黑" w:hint="eastAsia"/>
          <w:spacing w:val="-2"/>
          <w:sz w:val="21"/>
          <w:szCs w:val="21"/>
          <w:lang w:eastAsia="zh-CN"/>
        </w:rPr>
        <w:t>人员的身份证照片，待后台审核通过后，即可为相应施工人员申办施工人员证，并进行线上付款。施工负责人凭借自身的身份证原件、订单打印件和办证凭证（光地押金单）至制证中心</w:t>
      </w:r>
      <w:r>
        <w:rPr>
          <w:rFonts w:ascii="微软雅黑" w:eastAsia="微软雅黑" w:hAnsi="微软雅黑" w:hint="eastAsia"/>
          <w:sz w:val="21"/>
          <w:szCs w:val="21"/>
          <w:lang w:eastAsia="zh-CN"/>
        </w:rPr>
        <w:t>（</w:t>
      </w:r>
      <w:r>
        <w:rPr>
          <w:rFonts w:ascii="微软雅黑" w:eastAsia="微软雅黑" w:hAnsi="微软雅黑" w:hint="eastAsia"/>
          <w:b/>
          <w:sz w:val="21"/>
          <w:szCs w:val="21"/>
          <w:u w:val="single"/>
          <w:lang w:eastAsia="zh-CN"/>
        </w:rPr>
        <w:t>展馆北厅二楼</w:t>
      </w:r>
      <w:r>
        <w:rPr>
          <w:rFonts w:ascii="微软雅黑" w:eastAsia="微软雅黑" w:hAnsi="微软雅黑" w:hint="eastAsia"/>
          <w:sz w:val="21"/>
          <w:szCs w:val="21"/>
          <w:lang w:eastAsia="zh-CN"/>
        </w:rPr>
        <w:t>）</w:t>
      </w:r>
      <w:r>
        <w:rPr>
          <w:rFonts w:ascii="微软雅黑" w:eastAsia="微软雅黑" w:hAnsi="微软雅黑" w:cs="微软雅黑" w:hint="eastAsia"/>
          <w:spacing w:val="-2"/>
          <w:sz w:val="21"/>
          <w:szCs w:val="21"/>
          <w:lang w:eastAsia="zh-CN"/>
        </w:rPr>
        <w:t>领取订单内人员证件。</w:t>
      </w:r>
    </w:p>
    <w:p w:rsidR="001D51E7" w:rsidRDefault="003D6E52">
      <w:pPr>
        <w:pStyle w:val="aa"/>
        <w:numPr>
          <w:ilvl w:val="0"/>
          <w:numId w:val="10"/>
        </w:numPr>
        <w:autoSpaceDE w:val="0"/>
        <w:autoSpaceDN w:val="0"/>
        <w:adjustRightInd w:val="0"/>
        <w:spacing w:line="420" w:lineRule="exact"/>
        <w:contextualSpacing/>
        <w:rPr>
          <w:rFonts w:ascii="微软雅黑" w:eastAsia="微软雅黑" w:hAnsi="微软雅黑"/>
          <w:sz w:val="21"/>
          <w:szCs w:val="21"/>
          <w:lang w:eastAsia="zh-CN"/>
        </w:rPr>
      </w:pPr>
      <w:r>
        <w:rPr>
          <w:rFonts w:ascii="微软雅黑" w:eastAsia="微软雅黑" w:hAnsi="微软雅黑" w:hint="eastAsia"/>
          <w:b/>
          <w:bCs/>
          <w:snapToGrid w:val="0"/>
          <w:sz w:val="21"/>
          <w:szCs w:val="21"/>
          <w:lang w:eastAsia="zh-CN"/>
        </w:rPr>
        <w:t>线下办理流程：</w:t>
      </w:r>
      <w:r>
        <w:rPr>
          <w:rFonts w:ascii="微软雅黑" w:eastAsia="微软雅黑" w:hAnsi="微软雅黑" w:cs="微软雅黑" w:hint="eastAsia"/>
          <w:spacing w:val="-2"/>
          <w:sz w:val="21"/>
          <w:szCs w:val="21"/>
          <w:lang w:eastAsia="zh-CN"/>
        </w:rPr>
        <w:t>通过实名认证的施工负责人携带本人二代身份证原件、主办方出具的证件办理凭证（光地押金单）及所有施工人员身份证原件至制证中心</w:t>
      </w:r>
      <w:r>
        <w:rPr>
          <w:rFonts w:ascii="微软雅黑" w:eastAsia="微软雅黑" w:hAnsi="微软雅黑" w:hint="eastAsia"/>
          <w:sz w:val="21"/>
          <w:szCs w:val="21"/>
          <w:lang w:eastAsia="zh-CN"/>
        </w:rPr>
        <w:t>（</w:t>
      </w:r>
      <w:r>
        <w:rPr>
          <w:rFonts w:ascii="微软雅黑" w:eastAsia="微软雅黑" w:hAnsi="微软雅黑" w:hint="eastAsia"/>
          <w:b/>
          <w:sz w:val="21"/>
          <w:szCs w:val="21"/>
          <w:u w:val="single"/>
          <w:lang w:eastAsia="zh-CN"/>
        </w:rPr>
        <w:t>展馆北厅二楼</w:t>
      </w:r>
      <w:r>
        <w:rPr>
          <w:rFonts w:ascii="微软雅黑" w:eastAsia="微软雅黑" w:hAnsi="微软雅黑" w:hint="eastAsia"/>
          <w:sz w:val="21"/>
          <w:szCs w:val="21"/>
          <w:lang w:eastAsia="zh-CN"/>
        </w:rPr>
        <w:t>）</w:t>
      </w:r>
      <w:r>
        <w:rPr>
          <w:rFonts w:ascii="微软雅黑" w:eastAsia="微软雅黑" w:hAnsi="微软雅黑" w:cs="微软雅黑" w:hint="eastAsia"/>
          <w:spacing w:val="-2"/>
          <w:sz w:val="21"/>
          <w:szCs w:val="21"/>
          <w:lang w:eastAsia="zh-CN"/>
        </w:rPr>
        <w:t>办理施工人员通行证。</w:t>
      </w:r>
    </w:p>
    <w:p w:rsidR="001D51E7" w:rsidRDefault="001D51E7">
      <w:pPr>
        <w:pStyle w:val="a3"/>
        <w:spacing w:before="8"/>
        <w:ind w:left="0"/>
        <w:rPr>
          <w:lang w:eastAsia="zh-CN"/>
        </w:rPr>
      </w:pPr>
    </w:p>
    <w:p w:rsidR="001D51E7" w:rsidRDefault="003D6E52">
      <w:pPr>
        <w:pStyle w:val="a3"/>
        <w:numPr>
          <w:ilvl w:val="0"/>
          <w:numId w:val="9"/>
        </w:numPr>
        <w:spacing w:before="8"/>
        <w:rPr>
          <w:b/>
          <w:lang w:eastAsia="zh-CN"/>
        </w:rPr>
      </w:pPr>
      <w:r>
        <w:rPr>
          <w:rFonts w:hint="eastAsia"/>
          <w:b/>
          <w:lang w:eastAsia="zh-CN"/>
        </w:rPr>
        <w:t>货车通行证</w:t>
      </w:r>
    </w:p>
    <w:p w:rsidR="001D51E7" w:rsidRDefault="003D6E52">
      <w:pPr>
        <w:pStyle w:val="aa"/>
        <w:widowControl/>
        <w:numPr>
          <w:ilvl w:val="0"/>
          <w:numId w:val="11"/>
        </w:numPr>
        <w:autoSpaceDE w:val="0"/>
        <w:autoSpaceDN w:val="0"/>
        <w:adjustRightInd w:val="0"/>
        <w:contextualSpacing/>
        <w:rPr>
          <w:rFonts w:ascii="微软雅黑" w:eastAsia="微软雅黑" w:hAnsi="微软雅黑"/>
          <w:sz w:val="21"/>
          <w:szCs w:val="21"/>
          <w:lang w:eastAsia="zh-CN"/>
        </w:rPr>
      </w:pPr>
      <w:r>
        <w:rPr>
          <w:rFonts w:ascii="微软雅黑" w:eastAsia="微软雅黑" w:hAnsi="微软雅黑" w:hint="eastAsia"/>
          <w:sz w:val="21"/>
          <w:szCs w:val="21"/>
          <w:lang w:eastAsia="zh-CN"/>
        </w:rPr>
        <w:t>卸货区车辆通行证：50元/车次，押金300元，限时90分钟，当天有效</w:t>
      </w:r>
    </w:p>
    <w:p w:rsidR="001D51E7" w:rsidRDefault="003D6E52">
      <w:pPr>
        <w:pStyle w:val="aa"/>
        <w:widowControl/>
        <w:autoSpaceDE w:val="0"/>
        <w:autoSpaceDN w:val="0"/>
        <w:adjustRightInd w:val="0"/>
        <w:ind w:left="940"/>
        <w:contextualSpacing/>
        <w:rPr>
          <w:rFonts w:ascii="微软雅黑" w:eastAsia="微软雅黑" w:hAnsi="微软雅黑" w:cs="Times New Roman"/>
          <w:sz w:val="21"/>
          <w:szCs w:val="21"/>
          <w:lang w:eastAsia="zh-CN"/>
        </w:rPr>
      </w:pPr>
      <w:r>
        <w:rPr>
          <w:rFonts w:ascii="微软雅黑" w:eastAsia="微软雅黑" w:hAnsi="微软雅黑" w:cs="Times New Roman" w:hint="eastAsia"/>
          <w:sz w:val="21"/>
          <w:szCs w:val="21"/>
          <w:lang w:eastAsia="zh-CN"/>
        </w:rPr>
        <w:t>（</w:t>
      </w:r>
      <w:r>
        <w:rPr>
          <w:rFonts w:ascii="微软雅黑" w:eastAsia="微软雅黑" w:hAnsi="微软雅黑" w:cs="Times New Roman"/>
          <w:sz w:val="21"/>
          <w:szCs w:val="21"/>
          <w:lang w:eastAsia="zh-CN"/>
        </w:rPr>
        <w:t>90</w:t>
      </w:r>
      <w:r>
        <w:rPr>
          <w:rFonts w:ascii="微软雅黑" w:eastAsia="微软雅黑" w:hAnsi="微软雅黑" w:cs="Times New Roman" w:hint="eastAsia"/>
          <w:sz w:val="21"/>
          <w:szCs w:val="21"/>
          <w:lang w:eastAsia="zh-CN"/>
        </w:rPr>
        <w:t>分钟装卸时间使用完毕后，押金每</w:t>
      </w:r>
      <w:r>
        <w:rPr>
          <w:rFonts w:ascii="微软雅黑" w:eastAsia="微软雅黑" w:hAnsi="微软雅黑" w:cs="Times New Roman"/>
          <w:sz w:val="21"/>
          <w:szCs w:val="21"/>
          <w:lang w:eastAsia="zh-CN"/>
        </w:rPr>
        <w:t>30</w:t>
      </w:r>
      <w:r>
        <w:rPr>
          <w:rFonts w:ascii="微软雅黑" w:eastAsia="微软雅黑" w:hAnsi="微软雅黑" w:cs="Times New Roman" w:hint="eastAsia"/>
          <w:sz w:val="21"/>
          <w:szCs w:val="21"/>
          <w:lang w:eastAsia="zh-CN"/>
        </w:rPr>
        <w:t>分钟扣除</w:t>
      </w:r>
      <w:r>
        <w:rPr>
          <w:rFonts w:ascii="微软雅黑" w:eastAsia="微软雅黑" w:hAnsi="微软雅黑" w:cs="Times New Roman"/>
          <w:sz w:val="21"/>
          <w:szCs w:val="21"/>
          <w:lang w:eastAsia="zh-CN"/>
        </w:rPr>
        <w:t>100</w:t>
      </w:r>
      <w:r>
        <w:rPr>
          <w:rFonts w:ascii="微软雅黑" w:eastAsia="微软雅黑" w:hAnsi="微软雅黑" w:cs="Times New Roman" w:hint="eastAsia"/>
          <w:sz w:val="21"/>
          <w:szCs w:val="21"/>
          <w:lang w:eastAsia="zh-CN"/>
        </w:rPr>
        <w:t>元押金，不足</w:t>
      </w:r>
      <w:r>
        <w:rPr>
          <w:rFonts w:ascii="微软雅黑" w:eastAsia="微软雅黑" w:hAnsi="微软雅黑" w:cs="Times New Roman"/>
          <w:sz w:val="21"/>
          <w:szCs w:val="21"/>
          <w:lang w:eastAsia="zh-CN"/>
        </w:rPr>
        <w:t>30</w:t>
      </w:r>
      <w:r>
        <w:rPr>
          <w:rFonts w:ascii="微软雅黑" w:eastAsia="微软雅黑" w:hAnsi="微软雅黑" w:cs="Times New Roman" w:hint="eastAsia"/>
          <w:sz w:val="21"/>
          <w:szCs w:val="21"/>
          <w:lang w:eastAsia="zh-CN"/>
        </w:rPr>
        <w:t>分钟的按</w:t>
      </w:r>
      <w:r>
        <w:rPr>
          <w:rFonts w:ascii="微软雅黑" w:eastAsia="微软雅黑" w:hAnsi="微软雅黑" w:cs="Times New Roman"/>
          <w:sz w:val="21"/>
          <w:szCs w:val="21"/>
          <w:lang w:eastAsia="zh-CN"/>
        </w:rPr>
        <w:t>30</w:t>
      </w:r>
      <w:r>
        <w:rPr>
          <w:rFonts w:ascii="微软雅黑" w:eastAsia="微软雅黑" w:hAnsi="微软雅黑" w:cs="Times New Roman" w:hint="eastAsia"/>
          <w:sz w:val="21"/>
          <w:szCs w:val="21"/>
          <w:lang w:eastAsia="zh-CN"/>
        </w:rPr>
        <w:t>分钟计算）</w:t>
      </w:r>
    </w:p>
    <w:p w:rsidR="001D51E7" w:rsidRDefault="003D6E52">
      <w:pPr>
        <w:pStyle w:val="Normal0"/>
        <w:widowControl w:val="0"/>
        <w:numPr>
          <w:ilvl w:val="0"/>
          <w:numId w:val="11"/>
        </w:numPr>
        <w:autoSpaceDE w:val="0"/>
        <w:autoSpaceDN w:val="0"/>
        <w:adjustRightInd w:val="0"/>
        <w:spacing w:before="0" w:after="0"/>
        <w:rPr>
          <w:rFonts w:ascii="微软雅黑" w:eastAsia="微软雅黑" w:hAnsi="微软雅黑" w:cstheme="minorBidi"/>
          <w:sz w:val="21"/>
          <w:szCs w:val="21"/>
          <w:lang w:eastAsia="zh-CN"/>
        </w:rPr>
      </w:pPr>
      <w:r>
        <w:rPr>
          <w:rFonts w:ascii="微软雅黑" w:eastAsia="微软雅黑" w:hAnsi="微软雅黑" w:hint="eastAsia"/>
          <w:b/>
          <w:bCs/>
          <w:snapToGrid w:val="0"/>
          <w:sz w:val="21"/>
          <w:szCs w:val="21"/>
          <w:lang w:eastAsia="zh-CN"/>
        </w:rPr>
        <w:t>线上办理流程：</w:t>
      </w:r>
      <w:r>
        <w:rPr>
          <w:rFonts w:ascii="微软雅黑" w:eastAsia="微软雅黑" w:hAnsi="微软雅黑" w:hint="eastAsia"/>
          <w:bCs/>
          <w:snapToGrid w:val="0"/>
          <w:sz w:val="21"/>
          <w:szCs w:val="21"/>
          <w:lang w:eastAsia="zh-CN"/>
        </w:rPr>
        <w:t>登陆平台，</w:t>
      </w:r>
      <w:r>
        <w:rPr>
          <w:rFonts w:ascii="微软雅黑" w:eastAsia="微软雅黑" w:hAnsi="微软雅黑" w:hint="eastAsia"/>
          <w:sz w:val="21"/>
          <w:szCs w:val="21"/>
          <w:lang w:eastAsia="zh-CN"/>
        </w:rPr>
        <w:t>进行企业实名认证，</w:t>
      </w:r>
      <w:r>
        <w:rPr>
          <w:rFonts w:ascii="微软雅黑" w:eastAsia="微软雅黑" w:hAnsi="微软雅黑" w:cstheme="minorBidi" w:hint="eastAsia"/>
          <w:sz w:val="21"/>
          <w:szCs w:val="21"/>
          <w:lang w:eastAsia="zh-CN"/>
        </w:rPr>
        <w:t>上</w:t>
      </w:r>
      <w:proofErr w:type="gramStart"/>
      <w:r>
        <w:rPr>
          <w:rFonts w:ascii="微软雅黑" w:eastAsia="微软雅黑" w:hAnsi="微软雅黑" w:cstheme="minorBidi" w:hint="eastAsia"/>
          <w:sz w:val="21"/>
          <w:szCs w:val="21"/>
          <w:lang w:eastAsia="zh-CN"/>
        </w:rPr>
        <w:t>传相关</w:t>
      </w:r>
      <w:proofErr w:type="gramEnd"/>
      <w:r>
        <w:rPr>
          <w:rFonts w:ascii="微软雅黑" w:eastAsia="微软雅黑" w:hAnsi="微软雅黑" w:cstheme="minorBidi" w:hint="eastAsia"/>
          <w:sz w:val="21"/>
          <w:szCs w:val="21"/>
          <w:lang w:eastAsia="zh-CN"/>
        </w:rPr>
        <w:t>车辆信息，待后台审核通过后，即可为车辆办理卸货区通行证，并进行线上</w:t>
      </w:r>
      <w:r>
        <w:rPr>
          <w:rFonts w:ascii="微软雅黑" w:eastAsia="微软雅黑" w:hAnsi="微软雅黑" w:hint="eastAsia"/>
          <w:sz w:val="21"/>
          <w:szCs w:val="21"/>
          <w:lang w:eastAsia="zh-CN"/>
        </w:rPr>
        <w:t>付款。领证人员凭借自身的身份证原件、订单</w:t>
      </w:r>
      <w:proofErr w:type="gramStart"/>
      <w:r>
        <w:rPr>
          <w:rFonts w:ascii="微软雅黑" w:eastAsia="微软雅黑" w:hAnsi="微软雅黑" w:hint="eastAsia"/>
          <w:sz w:val="21"/>
          <w:szCs w:val="21"/>
          <w:lang w:eastAsia="zh-CN"/>
        </w:rPr>
        <w:t>打印件至制证</w:t>
      </w:r>
      <w:proofErr w:type="gramEnd"/>
      <w:r>
        <w:rPr>
          <w:rFonts w:ascii="微软雅黑" w:eastAsia="微软雅黑" w:hAnsi="微软雅黑" w:hint="eastAsia"/>
          <w:sz w:val="21"/>
          <w:szCs w:val="21"/>
          <w:lang w:eastAsia="zh-CN"/>
        </w:rPr>
        <w:t>中心领取证件。</w:t>
      </w:r>
    </w:p>
    <w:p w:rsidR="001D51E7" w:rsidRDefault="003D6E52">
      <w:pPr>
        <w:pStyle w:val="Normal0"/>
        <w:widowControl w:val="0"/>
        <w:autoSpaceDE w:val="0"/>
        <w:autoSpaceDN w:val="0"/>
        <w:adjustRightInd w:val="0"/>
        <w:spacing w:before="0" w:after="0"/>
        <w:ind w:left="940"/>
        <w:rPr>
          <w:rFonts w:ascii="微软雅黑" w:eastAsia="微软雅黑" w:hAnsi="微软雅黑" w:cstheme="minorBidi"/>
          <w:sz w:val="21"/>
          <w:szCs w:val="21"/>
          <w:lang w:eastAsia="zh-CN"/>
        </w:rPr>
      </w:pPr>
      <w:r>
        <w:rPr>
          <w:rFonts w:ascii="微软雅黑" w:eastAsia="微软雅黑" w:hAnsi="微软雅黑" w:hint="eastAsia"/>
          <w:b/>
          <w:sz w:val="21"/>
          <w:szCs w:val="21"/>
          <w:u w:val="single"/>
          <w:lang w:eastAsia="zh-CN"/>
        </w:rPr>
        <w:lastRenderedPageBreak/>
        <w:t>平台网址：</w:t>
      </w:r>
      <w:hyperlink r:id="rId12" w:history="1">
        <w:r>
          <w:rPr>
            <w:rStyle w:val="a9"/>
            <w:rFonts w:ascii="微软雅黑" w:eastAsia="微软雅黑" w:hAnsi="微软雅黑"/>
            <w:b/>
            <w:sz w:val="21"/>
            <w:szCs w:val="21"/>
            <w:lang w:eastAsia="zh-CN"/>
          </w:rPr>
          <w:t>http://cc.neccsh.com</w:t>
        </w:r>
      </w:hyperlink>
    </w:p>
    <w:p w:rsidR="001D51E7" w:rsidRDefault="003D6E52">
      <w:pPr>
        <w:pStyle w:val="aa"/>
        <w:widowControl/>
        <w:numPr>
          <w:ilvl w:val="0"/>
          <w:numId w:val="11"/>
        </w:numPr>
        <w:autoSpaceDE w:val="0"/>
        <w:autoSpaceDN w:val="0"/>
        <w:adjustRightInd w:val="0"/>
        <w:contextualSpacing/>
        <w:rPr>
          <w:rFonts w:ascii="微软雅黑" w:eastAsia="微软雅黑" w:hAnsi="微软雅黑"/>
          <w:sz w:val="21"/>
          <w:szCs w:val="21"/>
          <w:lang w:eastAsia="zh-CN"/>
        </w:rPr>
      </w:pPr>
      <w:r>
        <w:rPr>
          <w:rFonts w:ascii="微软雅黑" w:eastAsia="微软雅黑" w:hAnsi="微软雅黑" w:hint="eastAsia"/>
          <w:b/>
          <w:bCs/>
          <w:snapToGrid w:val="0"/>
          <w:sz w:val="21"/>
          <w:szCs w:val="21"/>
          <w:lang w:eastAsia="zh-CN"/>
        </w:rPr>
        <w:t>线下办理流</w:t>
      </w:r>
      <w:r>
        <w:rPr>
          <w:rFonts w:ascii="微软雅黑" w:eastAsia="微软雅黑" w:hAnsi="微软雅黑" w:cs="Times New Roman" w:hint="eastAsia"/>
          <w:b/>
          <w:sz w:val="21"/>
          <w:szCs w:val="21"/>
          <w:lang w:eastAsia="zh-CN"/>
        </w:rPr>
        <w:t>程：</w:t>
      </w:r>
      <w:proofErr w:type="gramStart"/>
      <w:r>
        <w:rPr>
          <w:rFonts w:ascii="微软雅黑" w:eastAsia="微软雅黑" w:hAnsi="微软雅黑" w:cs="Times New Roman" w:hint="eastAsia"/>
          <w:sz w:val="21"/>
          <w:szCs w:val="21"/>
          <w:lang w:eastAsia="zh-CN"/>
        </w:rPr>
        <w:t>证件申办</w:t>
      </w:r>
      <w:proofErr w:type="gramEnd"/>
      <w:r>
        <w:rPr>
          <w:rFonts w:ascii="微软雅黑" w:eastAsia="微软雅黑" w:hAnsi="微软雅黑" w:cs="Times New Roman" w:hint="eastAsia"/>
          <w:sz w:val="21"/>
          <w:szCs w:val="21"/>
          <w:lang w:eastAsia="zh-CN"/>
        </w:rPr>
        <w:t>人员直接携带办证凭证（光地押金单）至制证中心</w:t>
      </w:r>
      <w:r>
        <w:rPr>
          <w:rFonts w:ascii="微软雅黑" w:eastAsia="微软雅黑" w:hAnsi="微软雅黑" w:hint="eastAsia"/>
          <w:sz w:val="21"/>
          <w:szCs w:val="21"/>
          <w:lang w:eastAsia="zh-CN"/>
        </w:rPr>
        <w:t>（</w:t>
      </w:r>
      <w:r>
        <w:rPr>
          <w:rFonts w:ascii="微软雅黑" w:eastAsia="微软雅黑" w:hAnsi="微软雅黑" w:hint="eastAsia"/>
          <w:b/>
          <w:sz w:val="21"/>
          <w:szCs w:val="21"/>
          <w:u w:val="single"/>
          <w:lang w:eastAsia="zh-CN"/>
        </w:rPr>
        <w:t>展馆北厅二楼</w:t>
      </w:r>
      <w:r>
        <w:rPr>
          <w:rFonts w:ascii="微软雅黑" w:eastAsia="微软雅黑" w:hAnsi="微软雅黑" w:hint="eastAsia"/>
          <w:sz w:val="21"/>
          <w:szCs w:val="21"/>
          <w:lang w:eastAsia="zh-CN"/>
        </w:rPr>
        <w:t>）</w:t>
      </w:r>
      <w:r>
        <w:rPr>
          <w:rFonts w:ascii="微软雅黑" w:eastAsia="微软雅黑" w:hAnsi="微软雅黑" w:cs="Times New Roman" w:hint="eastAsia"/>
          <w:sz w:val="21"/>
          <w:szCs w:val="21"/>
          <w:lang w:eastAsia="zh-CN"/>
        </w:rPr>
        <w:t>即可办理，办理时需要提供车牌号。</w:t>
      </w:r>
    </w:p>
    <w:p w:rsidR="001D51E7" w:rsidRDefault="003D6E52">
      <w:pPr>
        <w:pStyle w:val="Normal0"/>
        <w:widowControl w:val="0"/>
        <w:tabs>
          <w:tab w:val="left" w:pos="6999"/>
        </w:tabs>
        <w:autoSpaceDE w:val="0"/>
        <w:autoSpaceDN w:val="0"/>
        <w:adjustRightInd w:val="0"/>
        <w:spacing w:before="0" w:after="0"/>
        <w:ind w:left="940"/>
        <w:rPr>
          <w:rFonts w:ascii="微软雅黑" w:eastAsia="微软雅黑" w:hAnsi="微软雅黑" w:cstheme="minorBidi"/>
          <w:sz w:val="21"/>
          <w:szCs w:val="21"/>
          <w:lang w:eastAsia="zh-CN"/>
        </w:rPr>
      </w:pPr>
      <w:r>
        <w:rPr>
          <w:rFonts w:ascii="微软雅黑" w:eastAsia="微软雅黑" w:hAnsi="微软雅黑" w:cstheme="minorBidi"/>
          <w:sz w:val="21"/>
          <w:szCs w:val="21"/>
          <w:lang w:eastAsia="zh-CN"/>
        </w:rPr>
        <w:tab/>
      </w:r>
    </w:p>
    <w:p w:rsidR="001D51E7" w:rsidRDefault="003D6E52">
      <w:pPr>
        <w:pStyle w:val="a3"/>
        <w:numPr>
          <w:ilvl w:val="0"/>
          <w:numId w:val="9"/>
        </w:numPr>
        <w:spacing w:before="8"/>
        <w:rPr>
          <w:b/>
          <w:lang w:eastAsia="zh-CN"/>
        </w:rPr>
      </w:pPr>
      <w:r>
        <w:rPr>
          <w:rFonts w:hint="eastAsia"/>
          <w:b/>
          <w:lang w:eastAsia="zh-CN"/>
        </w:rPr>
        <w:t>光地管理费</w:t>
      </w:r>
      <w:r>
        <w:rPr>
          <w:b/>
          <w:lang w:eastAsia="zh-CN"/>
        </w:rPr>
        <w:t xml:space="preserve"> </w:t>
      </w:r>
    </w:p>
    <w:p w:rsidR="001D51E7" w:rsidRDefault="003D6E52">
      <w:pPr>
        <w:pStyle w:val="a3"/>
        <w:spacing w:before="8"/>
        <w:ind w:left="940"/>
        <w:rPr>
          <w:lang w:eastAsia="zh-CN"/>
        </w:rPr>
      </w:pPr>
      <w:r>
        <w:rPr>
          <w:rFonts w:hint="eastAsia"/>
          <w:lang w:eastAsia="zh-CN"/>
        </w:rPr>
        <w:t>依照展馆要求，光地展商需向主场搭建交纳光地管理费。</w:t>
      </w:r>
    </w:p>
    <w:p w:rsidR="001D51E7" w:rsidRPr="00981E61" w:rsidRDefault="003D6E52">
      <w:pPr>
        <w:pStyle w:val="aa"/>
        <w:widowControl/>
        <w:numPr>
          <w:ilvl w:val="0"/>
          <w:numId w:val="12"/>
        </w:numPr>
        <w:autoSpaceDE w:val="0"/>
        <w:autoSpaceDN w:val="0"/>
        <w:adjustRightInd w:val="0"/>
        <w:contextualSpacing/>
        <w:rPr>
          <w:rFonts w:ascii="微软雅黑" w:eastAsia="微软雅黑" w:hAnsi="微软雅黑"/>
          <w:b/>
          <w:sz w:val="21"/>
          <w:szCs w:val="21"/>
          <w:lang w:eastAsia="zh-CN"/>
        </w:rPr>
      </w:pPr>
      <w:r w:rsidRPr="00981E61">
        <w:rPr>
          <w:rFonts w:ascii="微软雅黑" w:eastAsia="微软雅黑" w:hAnsi="微软雅黑" w:hint="eastAsia"/>
          <w:b/>
          <w:sz w:val="21"/>
          <w:szCs w:val="21"/>
          <w:lang w:eastAsia="zh-CN"/>
        </w:rPr>
        <w:t>光地管理费：人民币35元/平方米</w:t>
      </w:r>
    </w:p>
    <w:p w:rsidR="00E25525" w:rsidRPr="00981E61" w:rsidRDefault="00E25525">
      <w:pPr>
        <w:pStyle w:val="aa"/>
        <w:widowControl/>
        <w:numPr>
          <w:ilvl w:val="0"/>
          <w:numId w:val="12"/>
        </w:numPr>
        <w:autoSpaceDE w:val="0"/>
        <w:autoSpaceDN w:val="0"/>
        <w:adjustRightInd w:val="0"/>
        <w:contextualSpacing/>
        <w:rPr>
          <w:rFonts w:ascii="微软雅黑" w:eastAsia="微软雅黑" w:hAnsi="微软雅黑"/>
          <w:b/>
          <w:sz w:val="21"/>
          <w:szCs w:val="21"/>
          <w:lang w:eastAsia="zh-CN"/>
        </w:rPr>
      </w:pPr>
      <w:r w:rsidRPr="00981E61">
        <w:rPr>
          <w:rFonts w:ascii="微软雅黑" w:eastAsia="微软雅黑" w:hAnsi="微软雅黑" w:hint="eastAsia"/>
          <w:b/>
          <w:sz w:val="21"/>
          <w:szCs w:val="21"/>
          <w:lang w:eastAsia="zh-CN"/>
        </w:rPr>
        <w:t>展位手动报警装置：300元/套（另附押金300元，特装每200</w:t>
      </w:r>
      <w:proofErr w:type="gramStart"/>
      <w:r w:rsidRPr="00981E61">
        <w:rPr>
          <w:rFonts w:ascii="微软雅黑" w:eastAsia="微软雅黑" w:hAnsi="微软雅黑" w:hint="eastAsia"/>
          <w:b/>
          <w:sz w:val="21"/>
          <w:szCs w:val="21"/>
          <w:lang w:eastAsia="zh-CN"/>
        </w:rPr>
        <w:t>平需配置</w:t>
      </w:r>
      <w:proofErr w:type="gramEnd"/>
      <w:r w:rsidRPr="00981E61">
        <w:rPr>
          <w:rFonts w:ascii="微软雅黑" w:eastAsia="微软雅黑" w:hAnsi="微软雅黑" w:hint="eastAsia"/>
          <w:b/>
          <w:sz w:val="21"/>
          <w:szCs w:val="21"/>
          <w:lang w:eastAsia="zh-CN"/>
        </w:rPr>
        <w:t>一套设备）</w:t>
      </w:r>
    </w:p>
    <w:p w:rsidR="001D51E7" w:rsidRDefault="001D51E7">
      <w:pPr>
        <w:pStyle w:val="a3"/>
        <w:spacing w:before="8"/>
        <w:ind w:left="940"/>
        <w:rPr>
          <w:lang w:eastAsia="zh-CN"/>
        </w:rPr>
      </w:pPr>
    </w:p>
    <w:p w:rsidR="001D51E7" w:rsidRDefault="001D51E7" w:rsidP="00907FD3">
      <w:pPr>
        <w:pStyle w:val="a3"/>
        <w:spacing w:before="8"/>
        <w:ind w:left="0"/>
        <w:rPr>
          <w:lang w:eastAsia="zh-CN"/>
        </w:rPr>
      </w:pPr>
    </w:p>
    <w:p w:rsidR="001D51E7" w:rsidRDefault="003D6E52">
      <w:pPr>
        <w:pStyle w:val="a3"/>
        <w:numPr>
          <w:ilvl w:val="0"/>
          <w:numId w:val="9"/>
        </w:numPr>
        <w:spacing w:before="8"/>
        <w:rPr>
          <w:b/>
          <w:lang w:eastAsia="zh-CN"/>
        </w:rPr>
      </w:pPr>
      <w:r>
        <w:rPr>
          <w:rFonts w:hint="eastAsia"/>
          <w:b/>
          <w:lang w:eastAsia="zh-CN"/>
        </w:rPr>
        <w:t>光地展位押金</w:t>
      </w:r>
    </w:p>
    <w:p w:rsidR="001D51E7" w:rsidRDefault="003D6E52">
      <w:pPr>
        <w:pStyle w:val="aa"/>
        <w:widowControl/>
        <w:autoSpaceDE w:val="0"/>
        <w:autoSpaceDN w:val="0"/>
        <w:adjustRightInd w:val="0"/>
        <w:ind w:left="520"/>
        <w:contextualSpacing/>
        <w:rPr>
          <w:rFonts w:ascii="微软雅黑" w:eastAsia="微软雅黑" w:hAnsi="微软雅黑"/>
          <w:sz w:val="21"/>
          <w:szCs w:val="21"/>
          <w:lang w:eastAsia="zh-CN"/>
        </w:rPr>
      </w:pPr>
      <w:r>
        <w:rPr>
          <w:rFonts w:ascii="微软雅黑" w:eastAsia="微软雅黑" w:hAnsi="微软雅黑" w:hint="eastAsia"/>
          <w:sz w:val="21"/>
          <w:szCs w:val="21"/>
          <w:lang w:eastAsia="zh-CN"/>
        </w:rPr>
        <w:t>为确保装潢材料残骸清理妥善，并保护展馆的场地和其他的参展商展品，光地展台参展商需在展前向“主场搭建”缴纳展馆管理费及光地展台搭建押金。</w:t>
      </w:r>
      <w:proofErr w:type="gramStart"/>
      <w:r>
        <w:rPr>
          <w:rFonts w:ascii="微软雅黑" w:eastAsia="微软雅黑" w:hAnsi="微软雅黑" w:hint="eastAsia"/>
          <w:sz w:val="21"/>
          <w:szCs w:val="21"/>
          <w:lang w:eastAsia="zh-CN"/>
        </w:rPr>
        <w:t>撤馆后</w:t>
      </w:r>
      <w:proofErr w:type="gramEnd"/>
      <w:r>
        <w:rPr>
          <w:rFonts w:ascii="微软雅黑" w:eastAsia="微软雅黑" w:hAnsi="微软雅黑" w:hint="eastAsia"/>
          <w:sz w:val="21"/>
          <w:szCs w:val="21"/>
          <w:lang w:eastAsia="zh-CN"/>
        </w:rPr>
        <w:t>现场没有遗留或对场地产生破坏，押金会在展后2个月内退款至展商指定账户。费用由各馆主场搭建商负责收取。</w:t>
      </w:r>
    </w:p>
    <w:p w:rsidR="001D51E7" w:rsidRDefault="003D6E52">
      <w:pPr>
        <w:pStyle w:val="aa"/>
        <w:widowControl/>
        <w:numPr>
          <w:ilvl w:val="0"/>
          <w:numId w:val="12"/>
        </w:numPr>
        <w:autoSpaceDE w:val="0"/>
        <w:autoSpaceDN w:val="0"/>
        <w:adjustRightInd w:val="0"/>
        <w:contextualSpacing/>
        <w:rPr>
          <w:rFonts w:ascii="微软雅黑" w:eastAsia="微软雅黑" w:hAnsi="微软雅黑"/>
          <w:sz w:val="21"/>
          <w:szCs w:val="21"/>
          <w:lang w:eastAsia="zh-CN"/>
        </w:rPr>
      </w:pPr>
      <w:r>
        <w:rPr>
          <w:rFonts w:ascii="微软雅黑" w:eastAsia="微软雅黑" w:hAnsi="微软雅黑" w:hint="eastAsia"/>
          <w:sz w:val="21"/>
          <w:szCs w:val="21"/>
          <w:lang w:eastAsia="zh-CN"/>
        </w:rPr>
        <w:t>光地展位押金：</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4110"/>
      </w:tblGrid>
      <w:tr w:rsidR="001D51E7">
        <w:trPr>
          <w:jc w:val="center"/>
        </w:trPr>
        <w:tc>
          <w:tcPr>
            <w:tcW w:w="3544" w:type="dxa"/>
          </w:tcPr>
          <w:p w:rsidR="001D51E7" w:rsidRDefault="003D6E52">
            <w:pPr>
              <w:tabs>
                <w:tab w:val="left" w:pos="426"/>
              </w:tabs>
              <w:contextualSpacing/>
              <w:jc w:val="center"/>
              <w:rPr>
                <w:rFonts w:ascii="微软雅黑" w:eastAsia="微软雅黑" w:hAnsi="微软雅黑" w:cs="Tahoma"/>
                <w:sz w:val="21"/>
                <w:szCs w:val="21"/>
                <w:lang w:eastAsia="zh-CN"/>
              </w:rPr>
            </w:pPr>
            <w:r>
              <w:rPr>
                <w:rFonts w:ascii="微软雅黑" w:eastAsia="微软雅黑" w:hAnsi="微软雅黑" w:cs="Tahoma" w:hint="eastAsia"/>
                <w:sz w:val="21"/>
                <w:szCs w:val="21"/>
                <w:lang w:eastAsia="zh-CN"/>
              </w:rPr>
              <w:t>展位面积</w:t>
            </w:r>
          </w:p>
        </w:tc>
        <w:tc>
          <w:tcPr>
            <w:tcW w:w="4110" w:type="dxa"/>
          </w:tcPr>
          <w:p w:rsidR="001D51E7" w:rsidRDefault="003D6E52">
            <w:pPr>
              <w:tabs>
                <w:tab w:val="left" w:pos="426"/>
              </w:tabs>
              <w:contextualSpacing/>
              <w:jc w:val="center"/>
              <w:rPr>
                <w:rFonts w:ascii="微软雅黑" w:eastAsia="微软雅黑" w:hAnsi="微软雅黑" w:cs="Tahoma"/>
                <w:sz w:val="21"/>
                <w:szCs w:val="21"/>
                <w:lang w:eastAsia="zh-CN"/>
              </w:rPr>
            </w:pPr>
            <w:r>
              <w:rPr>
                <w:rFonts w:ascii="微软雅黑" w:eastAsia="微软雅黑" w:hAnsi="微软雅黑" w:cs="Tahoma" w:hint="eastAsia"/>
                <w:sz w:val="21"/>
                <w:szCs w:val="21"/>
                <w:lang w:eastAsia="zh-CN"/>
              </w:rPr>
              <w:t>费用</w:t>
            </w:r>
          </w:p>
        </w:tc>
      </w:tr>
      <w:tr w:rsidR="001D51E7">
        <w:trPr>
          <w:jc w:val="center"/>
        </w:trPr>
        <w:tc>
          <w:tcPr>
            <w:tcW w:w="3544" w:type="dxa"/>
          </w:tcPr>
          <w:p w:rsidR="001D51E7" w:rsidRDefault="003D6E52">
            <w:pPr>
              <w:tabs>
                <w:tab w:val="left" w:pos="426"/>
              </w:tabs>
              <w:contextualSpacing/>
              <w:jc w:val="center"/>
              <w:rPr>
                <w:rFonts w:ascii="微软雅黑" w:eastAsia="微软雅黑" w:hAnsi="微软雅黑" w:cs="Tahoma"/>
                <w:sz w:val="21"/>
                <w:szCs w:val="21"/>
                <w:lang w:eastAsia="zh-CN"/>
              </w:rPr>
            </w:pPr>
            <w:r>
              <w:rPr>
                <w:rFonts w:ascii="微软雅黑" w:eastAsia="微软雅黑" w:hAnsi="微软雅黑" w:cs="Arial"/>
                <w:sz w:val="21"/>
                <w:szCs w:val="21"/>
              </w:rPr>
              <w:t>50</w:t>
            </w:r>
            <w:r>
              <w:rPr>
                <w:rFonts w:ascii="微软雅黑" w:eastAsia="微软雅黑" w:hAnsi="微软雅黑" w:cs="Arial" w:hint="eastAsia"/>
                <w:sz w:val="21"/>
                <w:szCs w:val="21"/>
              </w:rPr>
              <w:t>平米以下</w:t>
            </w:r>
          </w:p>
        </w:tc>
        <w:tc>
          <w:tcPr>
            <w:tcW w:w="4110" w:type="dxa"/>
          </w:tcPr>
          <w:p w:rsidR="001D51E7" w:rsidRDefault="003D6E52">
            <w:pPr>
              <w:tabs>
                <w:tab w:val="left" w:pos="426"/>
              </w:tabs>
              <w:contextualSpacing/>
              <w:jc w:val="center"/>
              <w:rPr>
                <w:rFonts w:ascii="微软雅黑" w:eastAsia="微软雅黑" w:hAnsi="微软雅黑" w:cs="Tahoma"/>
                <w:sz w:val="21"/>
                <w:szCs w:val="21"/>
                <w:lang w:eastAsia="zh-CN"/>
              </w:rPr>
            </w:pPr>
            <w:r>
              <w:rPr>
                <w:rFonts w:ascii="微软雅黑" w:eastAsia="微软雅黑" w:hAnsi="微软雅黑" w:cs="Arial"/>
                <w:sz w:val="21"/>
                <w:szCs w:val="21"/>
              </w:rPr>
              <w:t>5,000</w:t>
            </w:r>
            <w:r>
              <w:rPr>
                <w:rFonts w:ascii="微软雅黑" w:eastAsia="微软雅黑" w:hAnsi="微软雅黑" w:cs="Arial" w:hint="eastAsia"/>
                <w:sz w:val="21"/>
                <w:szCs w:val="21"/>
              </w:rPr>
              <w:t>元</w:t>
            </w:r>
            <w:r>
              <w:rPr>
                <w:rFonts w:ascii="微软雅黑" w:eastAsia="微软雅黑" w:hAnsi="微软雅黑" w:cs="Arial"/>
                <w:sz w:val="21"/>
                <w:szCs w:val="21"/>
              </w:rPr>
              <w:t>/</w:t>
            </w:r>
            <w:proofErr w:type="spellStart"/>
            <w:r>
              <w:rPr>
                <w:rFonts w:ascii="微软雅黑" w:eastAsia="微软雅黑" w:hAnsi="微软雅黑" w:cs="Arial" w:hint="eastAsia"/>
                <w:sz w:val="21"/>
                <w:szCs w:val="21"/>
              </w:rPr>
              <w:t>展位</w:t>
            </w:r>
            <w:proofErr w:type="spellEnd"/>
            <w:r>
              <w:rPr>
                <w:rFonts w:ascii="微软雅黑" w:eastAsia="微软雅黑" w:hAnsi="微软雅黑" w:cs="Arial"/>
                <w:sz w:val="21"/>
                <w:szCs w:val="21"/>
              </w:rPr>
              <w:t>/</w:t>
            </w:r>
            <w:proofErr w:type="spellStart"/>
            <w:r>
              <w:rPr>
                <w:rFonts w:ascii="微软雅黑" w:eastAsia="微软雅黑" w:hAnsi="微软雅黑" w:cs="Arial" w:hint="eastAsia"/>
                <w:sz w:val="21"/>
                <w:szCs w:val="21"/>
              </w:rPr>
              <w:t>展期</w:t>
            </w:r>
            <w:proofErr w:type="spellEnd"/>
          </w:p>
        </w:tc>
      </w:tr>
      <w:tr w:rsidR="001D51E7">
        <w:trPr>
          <w:jc w:val="center"/>
        </w:trPr>
        <w:tc>
          <w:tcPr>
            <w:tcW w:w="3544" w:type="dxa"/>
          </w:tcPr>
          <w:p w:rsidR="001D51E7" w:rsidRDefault="003D6E52">
            <w:pPr>
              <w:tabs>
                <w:tab w:val="left" w:pos="426"/>
              </w:tabs>
              <w:contextualSpacing/>
              <w:jc w:val="center"/>
              <w:rPr>
                <w:rFonts w:ascii="微软雅黑" w:eastAsia="微软雅黑" w:hAnsi="微软雅黑" w:cs="Tahoma"/>
                <w:sz w:val="21"/>
                <w:szCs w:val="21"/>
                <w:lang w:eastAsia="zh-CN"/>
              </w:rPr>
            </w:pPr>
            <w:r>
              <w:rPr>
                <w:rFonts w:ascii="微软雅黑" w:eastAsia="微软雅黑" w:hAnsi="微软雅黑" w:cs="Arial"/>
                <w:sz w:val="21"/>
                <w:szCs w:val="21"/>
              </w:rPr>
              <w:t>50-100</w:t>
            </w:r>
            <w:r>
              <w:rPr>
                <w:rFonts w:ascii="微软雅黑" w:eastAsia="微软雅黑" w:hAnsi="微软雅黑" w:cs="Arial" w:hint="eastAsia"/>
                <w:sz w:val="21"/>
                <w:szCs w:val="21"/>
              </w:rPr>
              <w:t>平米</w:t>
            </w:r>
          </w:p>
        </w:tc>
        <w:tc>
          <w:tcPr>
            <w:tcW w:w="4110" w:type="dxa"/>
          </w:tcPr>
          <w:p w:rsidR="001D51E7" w:rsidRDefault="003D6E52">
            <w:pPr>
              <w:tabs>
                <w:tab w:val="left" w:pos="426"/>
              </w:tabs>
              <w:contextualSpacing/>
              <w:jc w:val="center"/>
              <w:rPr>
                <w:rFonts w:ascii="微软雅黑" w:eastAsia="微软雅黑" w:hAnsi="微软雅黑" w:cs="Tahoma"/>
                <w:sz w:val="21"/>
                <w:szCs w:val="21"/>
                <w:lang w:eastAsia="zh-CN"/>
              </w:rPr>
            </w:pPr>
            <w:r>
              <w:rPr>
                <w:rFonts w:ascii="微软雅黑" w:eastAsia="微软雅黑" w:hAnsi="微软雅黑" w:cs="Arial"/>
                <w:sz w:val="21"/>
                <w:szCs w:val="21"/>
              </w:rPr>
              <w:t>10,000</w:t>
            </w:r>
            <w:r>
              <w:rPr>
                <w:rFonts w:ascii="微软雅黑" w:eastAsia="微软雅黑" w:hAnsi="微软雅黑" w:cs="Arial" w:hint="eastAsia"/>
                <w:sz w:val="21"/>
                <w:szCs w:val="21"/>
              </w:rPr>
              <w:t>元</w:t>
            </w:r>
            <w:r>
              <w:rPr>
                <w:rFonts w:ascii="微软雅黑" w:eastAsia="微软雅黑" w:hAnsi="微软雅黑" w:cs="Arial"/>
                <w:sz w:val="21"/>
                <w:szCs w:val="21"/>
              </w:rPr>
              <w:t>/</w:t>
            </w:r>
            <w:proofErr w:type="spellStart"/>
            <w:r>
              <w:rPr>
                <w:rFonts w:ascii="微软雅黑" w:eastAsia="微软雅黑" w:hAnsi="微软雅黑" w:cs="Arial" w:hint="eastAsia"/>
                <w:sz w:val="21"/>
                <w:szCs w:val="21"/>
              </w:rPr>
              <w:t>展位</w:t>
            </w:r>
            <w:proofErr w:type="spellEnd"/>
            <w:r>
              <w:rPr>
                <w:rFonts w:ascii="微软雅黑" w:eastAsia="微软雅黑" w:hAnsi="微软雅黑" w:cs="Arial"/>
                <w:sz w:val="21"/>
                <w:szCs w:val="21"/>
              </w:rPr>
              <w:t>/</w:t>
            </w:r>
            <w:proofErr w:type="spellStart"/>
            <w:r>
              <w:rPr>
                <w:rFonts w:ascii="微软雅黑" w:eastAsia="微软雅黑" w:hAnsi="微软雅黑" w:cs="Arial" w:hint="eastAsia"/>
                <w:sz w:val="21"/>
                <w:szCs w:val="21"/>
              </w:rPr>
              <w:t>展期</w:t>
            </w:r>
            <w:proofErr w:type="spellEnd"/>
          </w:p>
        </w:tc>
      </w:tr>
      <w:tr w:rsidR="001D51E7">
        <w:trPr>
          <w:jc w:val="center"/>
        </w:trPr>
        <w:tc>
          <w:tcPr>
            <w:tcW w:w="3544" w:type="dxa"/>
          </w:tcPr>
          <w:p w:rsidR="001D51E7" w:rsidRDefault="003D6E52">
            <w:pPr>
              <w:tabs>
                <w:tab w:val="left" w:pos="426"/>
              </w:tabs>
              <w:contextualSpacing/>
              <w:jc w:val="center"/>
              <w:rPr>
                <w:rFonts w:ascii="微软雅黑" w:eastAsia="微软雅黑" w:hAnsi="微软雅黑" w:cs="Arial"/>
                <w:sz w:val="21"/>
                <w:szCs w:val="21"/>
                <w:lang w:eastAsia="zh-CN"/>
              </w:rPr>
            </w:pPr>
            <w:r>
              <w:rPr>
                <w:rFonts w:ascii="微软雅黑" w:eastAsia="微软雅黑" w:hAnsi="微软雅黑" w:cs="Arial"/>
                <w:sz w:val="21"/>
                <w:szCs w:val="21"/>
              </w:rPr>
              <w:t>101-200</w:t>
            </w:r>
            <w:r>
              <w:rPr>
                <w:rFonts w:ascii="微软雅黑" w:eastAsia="微软雅黑" w:hAnsi="微软雅黑" w:cs="Arial" w:hint="eastAsia"/>
                <w:sz w:val="21"/>
                <w:szCs w:val="21"/>
              </w:rPr>
              <w:t>平米</w:t>
            </w:r>
          </w:p>
        </w:tc>
        <w:tc>
          <w:tcPr>
            <w:tcW w:w="4110" w:type="dxa"/>
          </w:tcPr>
          <w:p w:rsidR="001D51E7" w:rsidRDefault="003D6E52">
            <w:pPr>
              <w:tabs>
                <w:tab w:val="left" w:pos="426"/>
              </w:tabs>
              <w:contextualSpacing/>
              <w:jc w:val="center"/>
              <w:rPr>
                <w:rFonts w:ascii="微软雅黑" w:eastAsia="微软雅黑" w:hAnsi="微软雅黑" w:cs="Arial"/>
                <w:sz w:val="21"/>
                <w:szCs w:val="21"/>
              </w:rPr>
            </w:pPr>
            <w:r>
              <w:rPr>
                <w:rFonts w:ascii="微软雅黑" w:eastAsia="微软雅黑" w:hAnsi="微软雅黑" w:cs="Arial"/>
                <w:sz w:val="21"/>
                <w:szCs w:val="21"/>
              </w:rPr>
              <w:t>20,000</w:t>
            </w:r>
            <w:r>
              <w:rPr>
                <w:rFonts w:ascii="微软雅黑" w:eastAsia="微软雅黑" w:hAnsi="微软雅黑" w:cs="Arial" w:hint="eastAsia"/>
                <w:sz w:val="21"/>
                <w:szCs w:val="21"/>
              </w:rPr>
              <w:t>元</w:t>
            </w:r>
            <w:r>
              <w:rPr>
                <w:rFonts w:ascii="微软雅黑" w:eastAsia="微软雅黑" w:hAnsi="微软雅黑" w:cs="Arial"/>
                <w:sz w:val="21"/>
                <w:szCs w:val="21"/>
              </w:rPr>
              <w:t>/</w:t>
            </w:r>
            <w:proofErr w:type="spellStart"/>
            <w:r>
              <w:rPr>
                <w:rFonts w:ascii="微软雅黑" w:eastAsia="微软雅黑" w:hAnsi="微软雅黑" w:cs="Arial" w:hint="eastAsia"/>
                <w:sz w:val="21"/>
                <w:szCs w:val="21"/>
              </w:rPr>
              <w:t>展位</w:t>
            </w:r>
            <w:proofErr w:type="spellEnd"/>
            <w:r>
              <w:rPr>
                <w:rFonts w:ascii="微软雅黑" w:eastAsia="微软雅黑" w:hAnsi="微软雅黑" w:cs="Arial"/>
                <w:sz w:val="21"/>
                <w:szCs w:val="21"/>
              </w:rPr>
              <w:t>/</w:t>
            </w:r>
            <w:proofErr w:type="spellStart"/>
            <w:r>
              <w:rPr>
                <w:rFonts w:ascii="微软雅黑" w:eastAsia="微软雅黑" w:hAnsi="微软雅黑" w:cs="Arial" w:hint="eastAsia"/>
                <w:sz w:val="21"/>
                <w:szCs w:val="21"/>
              </w:rPr>
              <w:t>展期</w:t>
            </w:r>
            <w:proofErr w:type="spellEnd"/>
          </w:p>
        </w:tc>
      </w:tr>
      <w:tr w:rsidR="001D51E7">
        <w:trPr>
          <w:jc w:val="center"/>
        </w:trPr>
        <w:tc>
          <w:tcPr>
            <w:tcW w:w="3544" w:type="dxa"/>
          </w:tcPr>
          <w:p w:rsidR="001D51E7" w:rsidRDefault="003D6E52">
            <w:pPr>
              <w:tabs>
                <w:tab w:val="left" w:pos="426"/>
              </w:tabs>
              <w:contextualSpacing/>
              <w:jc w:val="center"/>
              <w:rPr>
                <w:rFonts w:ascii="微软雅黑" w:eastAsia="微软雅黑" w:hAnsi="微软雅黑" w:cs="Arial"/>
                <w:sz w:val="21"/>
                <w:szCs w:val="21"/>
              </w:rPr>
            </w:pPr>
            <w:r>
              <w:rPr>
                <w:rFonts w:ascii="微软雅黑" w:eastAsia="微软雅黑" w:hAnsi="微软雅黑" w:cs="Arial"/>
                <w:sz w:val="21"/>
                <w:szCs w:val="21"/>
              </w:rPr>
              <w:t>201-350</w:t>
            </w:r>
            <w:r>
              <w:rPr>
                <w:rFonts w:ascii="微软雅黑" w:eastAsia="微软雅黑" w:hAnsi="微软雅黑" w:cs="Arial" w:hint="eastAsia"/>
                <w:sz w:val="21"/>
                <w:szCs w:val="21"/>
              </w:rPr>
              <w:t>平米</w:t>
            </w:r>
          </w:p>
        </w:tc>
        <w:tc>
          <w:tcPr>
            <w:tcW w:w="4110" w:type="dxa"/>
          </w:tcPr>
          <w:p w:rsidR="001D51E7" w:rsidRDefault="003D6E52">
            <w:pPr>
              <w:tabs>
                <w:tab w:val="left" w:pos="426"/>
              </w:tabs>
              <w:contextualSpacing/>
              <w:jc w:val="center"/>
              <w:rPr>
                <w:rFonts w:ascii="微软雅黑" w:eastAsia="微软雅黑" w:hAnsi="微软雅黑" w:cs="Arial"/>
                <w:sz w:val="21"/>
                <w:szCs w:val="21"/>
              </w:rPr>
            </w:pPr>
            <w:r>
              <w:rPr>
                <w:rFonts w:ascii="微软雅黑" w:eastAsia="微软雅黑" w:hAnsi="微软雅黑" w:cs="Arial"/>
                <w:sz w:val="21"/>
                <w:szCs w:val="21"/>
              </w:rPr>
              <w:t>30,000</w:t>
            </w:r>
            <w:r>
              <w:rPr>
                <w:rFonts w:ascii="微软雅黑" w:eastAsia="微软雅黑" w:hAnsi="微软雅黑" w:cs="Arial" w:hint="eastAsia"/>
                <w:sz w:val="21"/>
                <w:szCs w:val="21"/>
              </w:rPr>
              <w:t>元</w:t>
            </w:r>
            <w:r>
              <w:rPr>
                <w:rFonts w:ascii="微软雅黑" w:eastAsia="微软雅黑" w:hAnsi="微软雅黑" w:cs="Arial"/>
                <w:sz w:val="21"/>
                <w:szCs w:val="21"/>
              </w:rPr>
              <w:t>/</w:t>
            </w:r>
            <w:proofErr w:type="spellStart"/>
            <w:r>
              <w:rPr>
                <w:rFonts w:ascii="微软雅黑" w:eastAsia="微软雅黑" w:hAnsi="微软雅黑" w:cs="Arial" w:hint="eastAsia"/>
                <w:sz w:val="21"/>
                <w:szCs w:val="21"/>
              </w:rPr>
              <w:t>展位</w:t>
            </w:r>
            <w:proofErr w:type="spellEnd"/>
            <w:r>
              <w:rPr>
                <w:rFonts w:ascii="微软雅黑" w:eastAsia="微软雅黑" w:hAnsi="微软雅黑" w:cs="Arial"/>
                <w:sz w:val="21"/>
                <w:szCs w:val="21"/>
              </w:rPr>
              <w:t>/</w:t>
            </w:r>
            <w:proofErr w:type="spellStart"/>
            <w:r>
              <w:rPr>
                <w:rFonts w:ascii="微软雅黑" w:eastAsia="微软雅黑" w:hAnsi="微软雅黑" w:cs="Arial" w:hint="eastAsia"/>
                <w:sz w:val="21"/>
                <w:szCs w:val="21"/>
              </w:rPr>
              <w:t>展期</w:t>
            </w:r>
            <w:proofErr w:type="spellEnd"/>
          </w:p>
        </w:tc>
      </w:tr>
      <w:tr w:rsidR="001D51E7">
        <w:trPr>
          <w:jc w:val="center"/>
        </w:trPr>
        <w:tc>
          <w:tcPr>
            <w:tcW w:w="3544" w:type="dxa"/>
          </w:tcPr>
          <w:p w:rsidR="001D51E7" w:rsidRDefault="003D6E52">
            <w:pPr>
              <w:tabs>
                <w:tab w:val="left" w:pos="426"/>
              </w:tabs>
              <w:contextualSpacing/>
              <w:jc w:val="center"/>
              <w:rPr>
                <w:rFonts w:ascii="微软雅黑" w:eastAsia="微软雅黑" w:hAnsi="微软雅黑" w:cs="Arial"/>
                <w:sz w:val="21"/>
                <w:szCs w:val="21"/>
                <w:lang w:eastAsia="zh-CN"/>
              </w:rPr>
            </w:pPr>
            <w:r>
              <w:rPr>
                <w:rFonts w:ascii="微软雅黑" w:eastAsia="微软雅黑" w:hAnsi="微软雅黑" w:cs="Arial" w:hint="eastAsia"/>
                <w:sz w:val="21"/>
                <w:szCs w:val="21"/>
                <w:lang w:eastAsia="zh-CN"/>
              </w:rPr>
              <w:t>超出350平米</w:t>
            </w:r>
          </w:p>
        </w:tc>
        <w:tc>
          <w:tcPr>
            <w:tcW w:w="4110" w:type="dxa"/>
          </w:tcPr>
          <w:p w:rsidR="001D51E7" w:rsidRDefault="003D6E52">
            <w:pPr>
              <w:tabs>
                <w:tab w:val="left" w:pos="426"/>
              </w:tabs>
              <w:contextualSpacing/>
              <w:jc w:val="center"/>
              <w:rPr>
                <w:rFonts w:ascii="微软雅黑" w:eastAsia="微软雅黑" w:hAnsi="微软雅黑" w:cs="Arial"/>
                <w:sz w:val="21"/>
                <w:szCs w:val="21"/>
                <w:lang w:eastAsia="zh-CN"/>
              </w:rPr>
            </w:pPr>
            <w:r>
              <w:rPr>
                <w:rFonts w:ascii="微软雅黑" w:eastAsia="微软雅黑" w:hAnsi="微软雅黑" w:cs="Arial" w:hint="eastAsia"/>
                <w:sz w:val="21"/>
                <w:szCs w:val="21"/>
                <w:lang w:eastAsia="zh-CN"/>
              </w:rPr>
              <w:t>按超出平米数叠加计算</w:t>
            </w:r>
          </w:p>
        </w:tc>
      </w:tr>
    </w:tbl>
    <w:p w:rsidR="001D51E7" w:rsidRDefault="001D51E7">
      <w:pPr>
        <w:pStyle w:val="a3"/>
        <w:spacing w:before="8"/>
        <w:ind w:left="520"/>
        <w:rPr>
          <w:b/>
          <w:lang w:eastAsia="zh-CN"/>
        </w:rPr>
      </w:pPr>
    </w:p>
    <w:p w:rsidR="001D51E7" w:rsidRPr="0063796F" w:rsidRDefault="003D6E52">
      <w:pPr>
        <w:pStyle w:val="a3"/>
        <w:numPr>
          <w:ilvl w:val="0"/>
          <w:numId w:val="9"/>
        </w:numPr>
        <w:spacing w:before="8"/>
        <w:rPr>
          <w:b/>
          <w:lang w:eastAsia="zh-CN"/>
        </w:rPr>
      </w:pPr>
      <w:r w:rsidRPr="0063796F">
        <w:rPr>
          <w:rFonts w:hint="eastAsia"/>
          <w:b/>
          <w:lang w:eastAsia="zh-CN"/>
        </w:rPr>
        <w:t>展台保险</w:t>
      </w:r>
    </w:p>
    <w:p w:rsidR="001D51E7" w:rsidRPr="0063796F" w:rsidRDefault="003D6E52" w:rsidP="0063796F">
      <w:pPr>
        <w:autoSpaceDE w:val="0"/>
        <w:autoSpaceDN w:val="0"/>
        <w:adjustRightInd w:val="0"/>
        <w:spacing w:line="420" w:lineRule="exact"/>
        <w:ind w:left="520"/>
        <w:contextualSpacing/>
        <w:rPr>
          <w:rFonts w:ascii="微软雅黑" w:eastAsia="微软雅黑" w:hAnsi="微软雅黑" w:cs="Tahoma"/>
          <w:sz w:val="21"/>
          <w:szCs w:val="21"/>
          <w:lang w:eastAsia="zh-CN"/>
        </w:rPr>
      </w:pPr>
      <w:r w:rsidRPr="0063796F">
        <w:rPr>
          <w:rFonts w:ascii="微软雅黑" w:eastAsia="微软雅黑" w:hAnsi="微软雅黑" w:hint="eastAsia"/>
          <w:sz w:val="21"/>
          <w:szCs w:val="21"/>
          <w:lang w:eastAsia="zh-CN"/>
        </w:rPr>
        <w:t>为保障展会期间，搭建商直接或间接在展馆进行现场操作所造成的任何损失，光地展台需购买展会责任险。</w:t>
      </w:r>
      <w:r w:rsidRPr="00FB3354">
        <w:rPr>
          <w:rFonts w:ascii="微软雅黑" w:eastAsia="微软雅黑" w:hAnsi="微软雅黑" w:hint="eastAsia"/>
          <w:b/>
          <w:sz w:val="21"/>
          <w:szCs w:val="21"/>
          <w:lang w:eastAsia="zh-CN"/>
        </w:rPr>
        <w:t>展台保险费：500元/展台</w:t>
      </w:r>
      <w:r w:rsidRPr="0063796F">
        <w:rPr>
          <w:rFonts w:ascii="微软雅黑" w:eastAsia="微软雅黑" w:hAnsi="微软雅黑" w:hint="eastAsia"/>
          <w:sz w:val="21"/>
          <w:szCs w:val="21"/>
          <w:lang w:eastAsia="zh-CN"/>
        </w:rPr>
        <w:t>（</w:t>
      </w:r>
      <w:r w:rsidRPr="0063796F">
        <w:rPr>
          <w:rFonts w:ascii="微软雅黑" w:eastAsia="微软雅黑" w:hAnsi="微软雅黑" w:hint="eastAsia"/>
          <w:sz w:val="21"/>
          <w:szCs w:val="21"/>
          <w:u w:val="single"/>
          <w:lang w:eastAsia="zh-CN"/>
        </w:rPr>
        <w:t>展商也可自行购买非主办推荐的展台安全责任险，只需将有效保单递交主办推荐的保险公司审核，符合要求即可。</w:t>
      </w:r>
      <w:r w:rsidRPr="0063796F">
        <w:rPr>
          <w:rFonts w:ascii="微软雅黑" w:eastAsia="微软雅黑" w:hAnsi="微软雅黑" w:hint="eastAsia"/>
          <w:sz w:val="21"/>
          <w:szCs w:val="21"/>
          <w:lang w:eastAsia="zh-CN"/>
        </w:rPr>
        <w:t>）</w:t>
      </w:r>
    </w:p>
    <w:p w:rsidR="001D51E7" w:rsidRDefault="001D51E7">
      <w:pPr>
        <w:autoSpaceDE w:val="0"/>
        <w:autoSpaceDN w:val="0"/>
        <w:adjustRightInd w:val="0"/>
        <w:spacing w:line="420" w:lineRule="exact"/>
        <w:contextualSpacing/>
        <w:rPr>
          <w:rFonts w:ascii="微软雅黑" w:eastAsia="微软雅黑" w:hAnsi="微软雅黑"/>
          <w:b/>
          <w:bCs/>
          <w:snapToGrid w:val="0"/>
          <w:color w:val="FF0000"/>
          <w:sz w:val="21"/>
          <w:szCs w:val="21"/>
          <w:u w:val="single"/>
          <w:lang w:eastAsia="zh-CN"/>
        </w:rPr>
      </w:pPr>
    </w:p>
    <w:p w:rsidR="001D51E7" w:rsidRDefault="003D6E52">
      <w:pPr>
        <w:pStyle w:val="a3"/>
        <w:numPr>
          <w:ilvl w:val="0"/>
          <w:numId w:val="9"/>
        </w:numPr>
        <w:spacing w:before="8"/>
        <w:rPr>
          <w:b/>
          <w:lang w:eastAsia="zh-CN"/>
        </w:rPr>
      </w:pPr>
      <w:r>
        <w:rPr>
          <w:rFonts w:hint="eastAsia"/>
          <w:b/>
          <w:lang w:eastAsia="zh-CN"/>
        </w:rPr>
        <w:t>超高光地展位展台审图</w:t>
      </w:r>
    </w:p>
    <w:p w:rsidR="001D51E7" w:rsidRDefault="003D6E52">
      <w:pPr>
        <w:pStyle w:val="aa"/>
        <w:tabs>
          <w:tab w:val="left" w:pos="284"/>
        </w:tabs>
        <w:spacing w:line="400" w:lineRule="exact"/>
        <w:ind w:left="520"/>
        <w:contextualSpacing/>
        <w:rPr>
          <w:rFonts w:ascii="微软雅黑" w:eastAsia="微软雅黑" w:hAnsi="微软雅黑"/>
          <w:sz w:val="21"/>
          <w:szCs w:val="21"/>
          <w:lang w:eastAsia="zh-CN"/>
        </w:rPr>
      </w:pPr>
      <w:bookmarkStart w:id="0" w:name="OLE_LINK1"/>
      <w:bookmarkStart w:id="1" w:name="OLE_LINK2"/>
      <w:r>
        <w:rPr>
          <w:rFonts w:ascii="微软雅黑" w:eastAsia="微软雅黑" w:hAnsi="微软雅黑"/>
          <w:sz w:val="21"/>
          <w:szCs w:val="21"/>
          <w:lang w:eastAsia="zh-CN"/>
        </w:rPr>
        <w:t>所有</w:t>
      </w:r>
      <w:r>
        <w:rPr>
          <w:rFonts w:ascii="微软雅黑" w:eastAsia="微软雅黑" w:hAnsi="微软雅黑" w:hint="eastAsia"/>
          <w:sz w:val="21"/>
          <w:szCs w:val="21"/>
          <w:lang w:eastAsia="zh-CN"/>
        </w:rPr>
        <w:t>4.5米及4.5米以上的展位及双层展位的</w:t>
      </w:r>
      <w:r>
        <w:rPr>
          <w:rFonts w:ascii="微软雅黑" w:eastAsia="微软雅黑" w:hAnsi="微软雅黑"/>
          <w:sz w:val="21"/>
          <w:szCs w:val="21"/>
          <w:lang w:eastAsia="zh-CN"/>
        </w:rPr>
        <w:t>搭建施工单位,必须向</w:t>
      </w:r>
      <w:r>
        <w:rPr>
          <w:rFonts w:ascii="微软雅黑" w:eastAsia="微软雅黑" w:hAnsi="微软雅黑" w:cs="微软雅黑" w:hint="eastAsia"/>
          <w:b/>
          <w:bCs/>
          <w:sz w:val="21"/>
          <w:szCs w:val="21"/>
          <w:lang w:eastAsia="zh-CN"/>
        </w:rPr>
        <w:t>珂展工程监理（上海）有限公司</w:t>
      </w:r>
      <w:r>
        <w:rPr>
          <w:rFonts w:ascii="微软雅黑" w:eastAsia="微软雅黑" w:hAnsi="微软雅黑"/>
          <w:sz w:val="21"/>
          <w:szCs w:val="21"/>
          <w:lang w:eastAsia="zh-CN"/>
        </w:rPr>
        <w:t>提供其加盖单位公章的企业营业执照复印件用以备案。</w:t>
      </w:r>
      <w:bookmarkEnd w:id="0"/>
      <w:bookmarkEnd w:id="1"/>
      <w:r>
        <w:rPr>
          <w:rFonts w:ascii="微软雅黑" w:eastAsia="微软雅黑" w:hAnsi="微软雅黑"/>
          <w:sz w:val="21"/>
          <w:szCs w:val="21"/>
          <w:lang w:eastAsia="zh-CN"/>
        </w:rPr>
        <w:t>各参展商及施工单位从设计到施工应充分考虑展台的安全性，确保搭建展台各连接点及展台整体结构的牢固性。</w:t>
      </w:r>
    </w:p>
    <w:tbl>
      <w:tblPr>
        <w:tblStyle w:val="a7"/>
        <w:tblW w:w="0" w:type="auto"/>
        <w:tblInd w:w="633" w:type="dxa"/>
        <w:tblLook w:val="04A0" w:firstRow="1" w:lastRow="0" w:firstColumn="1" w:lastColumn="0" w:noHBand="0" w:noVBand="1"/>
      </w:tblPr>
      <w:tblGrid>
        <w:gridCol w:w="3753"/>
        <w:gridCol w:w="4936"/>
      </w:tblGrid>
      <w:tr w:rsidR="001D51E7" w:rsidTr="00B34B71">
        <w:tc>
          <w:tcPr>
            <w:tcW w:w="3753" w:type="dxa"/>
          </w:tcPr>
          <w:p w:rsidR="001D51E7" w:rsidRDefault="003D6E52">
            <w:pPr>
              <w:widowControl/>
              <w:tabs>
                <w:tab w:val="left" w:pos="284"/>
              </w:tabs>
              <w:spacing w:line="400" w:lineRule="exact"/>
              <w:contextualSpacing/>
              <w:rPr>
                <w:rFonts w:ascii="微软雅黑" w:eastAsia="微软雅黑" w:hAnsi="微软雅黑" w:cs="Tahoma"/>
                <w:b/>
                <w:sz w:val="21"/>
                <w:szCs w:val="21"/>
                <w:lang w:eastAsia="zh-CN"/>
              </w:rPr>
            </w:pPr>
            <w:r>
              <w:rPr>
                <w:rFonts w:ascii="微软雅黑" w:eastAsia="微软雅黑" w:hAnsi="微软雅黑" w:cs="Tahoma" w:hint="eastAsia"/>
                <w:b/>
                <w:sz w:val="21"/>
                <w:szCs w:val="21"/>
                <w:lang w:eastAsia="zh-CN"/>
              </w:rPr>
              <w:t>4.5米以上（含4.5米）单层展台</w:t>
            </w:r>
          </w:p>
        </w:tc>
        <w:tc>
          <w:tcPr>
            <w:tcW w:w="4936" w:type="dxa"/>
          </w:tcPr>
          <w:p w:rsidR="001D51E7" w:rsidRDefault="003D6E52">
            <w:pPr>
              <w:widowControl/>
              <w:tabs>
                <w:tab w:val="left" w:pos="284"/>
              </w:tabs>
              <w:spacing w:line="400" w:lineRule="exact"/>
              <w:contextualSpacing/>
              <w:rPr>
                <w:rFonts w:ascii="微软雅黑" w:eastAsia="微软雅黑" w:hAnsi="微软雅黑" w:cs="Tahoma"/>
                <w:b/>
                <w:sz w:val="21"/>
                <w:szCs w:val="21"/>
                <w:lang w:eastAsia="zh-CN"/>
              </w:rPr>
            </w:pPr>
            <w:r>
              <w:rPr>
                <w:rFonts w:ascii="微软雅黑" w:eastAsia="微软雅黑" w:hAnsi="微软雅黑" w:cs="Tahoma" w:hint="eastAsia"/>
                <w:b/>
                <w:sz w:val="21"/>
                <w:szCs w:val="21"/>
                <w:lang w:eastAsia="zh-CN"/>
              </w:rPr>
              <w:t>二层展台</w:t>
            </w:r>
          </w:p>
        </w:tc>
      </w:tr>
      <w:tr w:rsidR="001D51E7" w:rsidTr="00B34B71">
        <w:tc>
          <w:tcPr>
            <w:tcW w:w="3753" w:type="dxa"/>
          </w:tcPr>
          <w:p w:rsidR="001D51E7" w:rsidRDefault="003D6E52">
            <w:pPr>
              <w:widowControl/>
              <w:tabs>
                <w:tab w:val="left" w:pos="284"/>
              </w:tabs>
              <w:spacing w:line="400" w:lineRule="exact"/>
              <w:contextualSpacing/>
              <w:rPr>
                <w:rFonts w:ascii="微软雅黑" w:eastAsia="微软雅黑" w:hAnsi="微软雅黑" w:cs="Tahoma"/>
                <w:sz w:val="21"/>
                <w:szCs w:val="21"/>
                <w:lang w:eastAsia="zh-CN"/>
              </w:rPr>
            </w:pPr>
            <w:r>
              <w:rPr>
                <w:rFonts w:ascii="微软雅黑" w:eastAsia="微软雅黑" w:hAnsi="微软雅黑" w:cs="Tahoma" w:hint="eastAsia"/>
                <w:sz w:val="21"/>
                <w:szCs w:val="21"/>
                <w:lang w:eastAsia="zh-CN"/>
              </w:rPr>
              <w:t>主审：25元/m2</w:t>
            </w:r>
          </w:p>
          <w:p w:rsidR="001D51E7" w:rsidRDefault="003D6E52">
            <w:pPr>
              <w:widowControl/>
              <w:tabs>
                <w:tab w:val="left" w:pos="284"/>
              </w:tabs>
              <w:spacing w:line="400" w:lineRule="exact"/>
              <w:contextualSpacing/>
              <w:rPr>
                <w:rFonts w:ascii="微软雅黑" w:eastAsia="微软雅黑" w:hAnsi="微软雅黑" w:cs="Tahoma"/>
                <w:sz w:val="21"/>
                <w:szCs w:val="21"/>
                <w:lang w:eastAsia="zh-CN"/>
              </w:rPr>
            </w:pPr>
            <w:r>
              <w:rPr>
                <w:rFonts w:ascii="微软雅黑" w:eastAsia="微软雅黑" w:hAnsi="微软雅黑" w:cs="Tahoma" w:hint="eastAsia"/>
                <w:sz w:val="21"/>
                <w:szCs w:val="21"/>
                <w:lang w:eastAsia="zh-CN"/>
              </w:rPr>
              <w:t>复核：18元/m2</w:t>
            </w:r>
          </w:p>
        </w:tc>
        <w:tc>
          <w:tcPr>
            <w:tcW w:w="4936" w:type="dxa"/>
          </w:tcPr>
          <w:p w:rsidR="001D51E7" w:rsidRDefault="003D6E52">
            <w:pPr>
              <w:widowControl/>
              <w:tabs>
                <w:tab w:val="left" w:pos="284"/>
              </w:tabs>
              <w:spacing w:line="400" w:lineRule="exact"/>
              <w:contextualSpacing/>
              <w:rPr>
                <w:rFonts w:ascii="微软雅黑" w:eastAsia="微软雅黑" w:hAnsi="微软雅黑" w:cs="Tahoma"/>
                <w:sz w:val="21"/>
                <w:szCs w:val="21"/>
                <w:lang w:eastAsia="zh-CN"/>
              </w:rPr>
            </w:pPr>
            <w:r>
              <w:rPr>
                <w:rFonts w:ascii="微软雅黑" w:eastAsia="微软雅黑" w:hAnsi="微软雅黑" w:cs="Tahoma" w:hint="eastAsia"/>
                <w:sz w:val="21"/>
                <w:szCs w:val="21"/>
                <w:lang w:eastAsia="zh-CN"/>
              </w:rPr>
              <w:t>主审：50元/m2</w:t>
            </w:r>
          </w:p>
          <w:p w:rsidR="001D51E7" w:rsidRDefault="003D6E52">
            <w:pPr>
              <w:widowControl/>
              <w:tabs>
                <w:tab w:val="left" w:pos="284"/>
              </w:tabs>
              <w:spacing w:line="400" w:lineRule="exact"/>
              <w:contextualSpacing/>
              <w:rPr>
                <w:rFonts w:ascii="微软雅黑" w:eastAsia="微软雅黑" w:hAnsi="微软雅黑" w:cs="Tahoma"/>
                <w:sz w:val="21"/>
                <w:szCs w:val="21"/>
                <w:lang w:eastAsia="zh-CN"/>
              </w:rPr>
            </w:pPr>
            <w:r>
              <w:rPr>
                <w:rFonts w:ascii="微软雅黑" w:eastAsia="微软雅黑" w:hAnsi="微软雅黑" w:cs="Tahoma" w:hint="eastAsia"/>
                <w:sz w:val="21"/>
                <w:szCs w:val="21"/>
                <w:lang w:eastAsia="zh-CN"/>
              </w:rPr>
              <w:t>复核：25元/m2</w:t>
            </w:r>
          </w:p>
        </w:tc>
      </w:tr>
    </w:tbl>
    <w:p w:rsidR="001D51E7" w:rsidRDefault="003D6E52" w:rsidP="0077101A">
      <w:pPr>
        <w:pStyle w:val="aa"/>
        <w:tabs>
          <w:tab w:val="left" w:pos="284"/>
        </w:tabs>
        <w:spacing w:line="400" w:lineRule="exact"/>
        <w:ind w:left="520"/>
        <w:contextualSpacing/>
        <w:rPr>
          <w:rFonts w:ascii="微软雅黑" w:eastAsia="微软雅黑" w:hAnsi="微软雅黑"/>
          <w:sz w:val="21"/>
          <w:szCs w:val="21"/>
          <w:lang w:eastAsia="zh-CN"/>
        </w:rPr>
      </w:pPr>
      <w:r>
        <w:rPr>
          <w:rFonts w:ascii="微软雅黑" w:eastAsia="微软雅黑" w:hAnsi="微软雅黑" w:hint="eastAsia"/>
          <w:sz w:val="21"/>
          <w:szCs w:val="21"/>
          <w:lang w:eastAsia="zh-CN"/>
        </w:rPr>
        <w:t>A. 二层面积计算方式：按二层（或以上）实际搭建面积＋底层相关联搭建面积计算付费面积。</w:t>
      </w:r>
    </w:p>
    <w:p w:rsidR="0077101A" w:rsidRDefault="003D6E52" w:rsidP="0077101A">
      <w:pPr>
        <w:pStyle w:val="aa"/>
        <w:tabs>
          <w:tab w:val="left" w:pos="284"/>
        </w:tabs>
        <w:spacing w:line="400" w:lineRule="exact"/>
        <w:ind w:left="520"/>
        <w:contextualSpacing/>
        <w:rPr>
          <w:rFonts w:ascii="微软雅黑" w:eastAsia="微软雅黑" w:hAnsi="微软雅黑"/>
          <w:sz w:val="21"/>
          <w:szCs w:val="21"/>
          <w:lang w:eastAsia="zh-CN"/>
        </w:rPr>
      </w:pPr>
      <w:r>
        <w:rPr>
          <w:rFonts w:ascii="微软雅黑" w:eastAsia="微软雅黑" w:hAnsi="微软雅黑" w:hint="eastAsia"/>
          <w:sz w:val="21"/>
          <w:szCs w:val="21"/>
          <w:lang w:eastAsia="zh-CN"/>
        </w:rPr>
        <w:t>B. 主审是指直接委托珂展工程监理（上海）有限公司审核。</w:t>
      </w:r>
    </w:p>
    <w:p w:rsidR="0077101A" w:rsidRPr="0077101A" w:rsidRDefault="003D6E52" w:rsidP="0077101A">
      <w:pPr>
        <w:pStyle w:val="aa"/>
        <w:tabs>
          <w:tab w:val="left" w:pos="284"/>
        </w:tabs>
        <w:spacing w:line="400" w:lineRule="exact"/>
        <w:ind w:left="520"/>
        <w:contextualSpacing/>
        <w:rPr>
          <w:rFonts w:ascii="微软雅黑" w:eastAsia="微软雅黑" w:hAnsi="微软雅黑"/>
          <w:sz w:val="21"/>
          <w:szCs w:val="21"/>
          <w:lang w:eastAsia="zh-CN"/>
        </w:rPr>
      </w:pPr>
      <w:r>
        <w:rPr>
          <w:rFonts w:hint="eastAsia"/>
          <w:lang w:eastAsia="zh-CN"/>
        </w:rPr>
        <w:t xml:space="preserve">C. </w:t>
      </w:r>
      <w:r w:rsidRPr="0077101A">
        <w:rPr>
          <w:rFonts w:ascii="微软雅黑" w:eastAsia="微软雅黑" w:hAnsi="微软雅黑" w:hint="eastAsia"/>
          <w:sz w:val="21"/>
          <w:szCs w:val="21"/>
          <w:lang w:eastAsia="zh-CN"/>
        </w:rPr>
        <w:t>复核是指已通过国</w:t>
      </w:r>
      <w:r w:rsidR="006C6712">
        <w:rPr>
          <w:rFonts w:ascii="微软雅黑" w:eastAsia="微软雅黑" w:hAnsi="微软雅黑" w:hint="eastAsia"/>
          <w:sz w:val="21"/>
          <w:szCs w:val="21"/>
          <w:lang w:eastAsia="zh-CN"/>
        </w:rPr>
        <w:t>家</w:t>
      </w:r>
      <w:r w:rsidRPr="0077101A">
        <w:rPr>
          <w:rFonts w:ascii="微软雅黑" w:eastAsia="微软雅黑" w:hAnsi="微软雅黑" w:hint="eastAsia"/>
          <w:sz w:val="21"/>
          <w:szCs w:val="21"/>
          <w:lang w:eastAsia="zh-CN"/>
        </w:rPr>
        <w:t>一级注册结构工程师审核的展台，由珂展工程监理（上海）有限公司进行再次审核。</w:t>
      </w:r>
    </w:p>
    <w:p w:rsidR="001D51E7" w:rsidRPr="0077101A" w:rsidRDefault="003D6E52" w:rsidP="0077101A">
      <w:pPr>
        <w:pStyle w:val="aa"/>
        <w:tabs>
          <w:tab w:val="left" w:pos="284"/>
        </w:tabs>
        <w:spacing w:line="400" w:lineRule="exact"/>
        <w:ind w:left="520"/>
        <w:contextualSpacing/>
        <w:rPr>
          <w:rFonts w:ascii="微软雅黑" w:eastAsia="微软雅黑" w:hAnsi="微软雅黑"/>
          <w:sz w:val="21"/>
          <w:szCs w:val="21"/>
          <w:lang w:eastAsia="zh-CN"/>
        </w:rPr>
      </w:pPr>
      <w:r w:rsidRPr="0077101A">
        <w:rPr>
          <w:rFonts w:ascii="微软雅黑" w:eastAsia="微软雅黑" w:hAnsi="微软雅黑" w:hint="eastAsia"/>
          <w:sz w:val="21"/>
          <w:szCs w:val="21"/>
          <w:lang w:eastAsia="zh-CN"/>
        </w:rPr>
        <w:t>D.图纸递交期限: 图纸送达</w:t>
      </w:r>
      <w:proofErr w:type="gramStart"/>
      <w:r w:rsidRPr="0077101A">
        <w:rPr>
          <w:rFonts w:ascii="微软雅黑" w:eastAsia="微软雅黑" w:hAnsi="微软雅黑" w:hint="eastAsia"/>
          <w:sz w:val="21"/>
          <w:szCs w:val="21"/>
          <w:lang w:eastAsia="zh-CN"/>
        </w:rPr>
        <w:t>珂</w:t>
      </w:r>
      <w:proofErr w:type="gramEnd"/>
      <w:r w:rsidRPr="0077101A">
        <w:rPr>
          <w:rFonts w:ascii="微软雅黑" w:eastAsia="微软雅黑" w:hAnsi="微软雅黑" w:hint="eastAsia"/>
          <w:sz w:val="21"/>
          <w:szCs w:val="21"/>
          <w:lang w:eastAsia="zh-CN"/>
        </w:rPr>
        <w:t>展工程监理（上海）有限公司审核的期限为</w:t>
      </w:r>
      <w:r w:rsidR="0077101A" w:rsidRPr="0063796F">
        <w:rPr>
          <w:rFonts w:ascii="微软雅黑" w:eastAsia="微软雅黑" w:hAnsi="微软雅黑" w:hint="eastAsia"/>
          <w:b/>
          <w:sz w:val="21"/>
          <w:szCs w:val="21"/>
          <w:highlight w:val="yellow"/>
          <w:lang w:eastAsia="zh-CN"/>
        </w:rPr>
        <w:t>2023年6</w:t>
      </w:r>
      <w:r w:rsidRPr="0063796F">
        <w:rPr>
          <w:rFonts w:ascii="微软雅黑" w:eastAsia="微软雅黑" w:hAnsi="微软雅黑" w:hint="eastAsia"/>
          <w:b/>
          <w:sz w:val="21"/>
          <w:szCs w:val="21"/>
          <w:highlight w:val="yellow"/>
          <w:lang w:eastAsia="zh-CN"/>
        </w:rPr>
        <w:t>月</w:t>
      </w:r>
      <w:r w:rsidR="00FA7A91" w:rsidRPr="0063796F">
        <w:rPr>
          <w:rFonts w:ascii="微软雅黑" w:eastAsia="微软雅黑" w:hAnsi="微软雅黑" w:hint="eastAsia"/>
          <w:b/>
          <w:sz w:val="21"/>
          <w:szCs w:val="21"/>
          <w:highlight w:val="yellow"/>
          <w:lang w:eastAsia="zh-CN"/>
        </w:rPr>
        <w:t>9</w:t>
      </w:r>
      <w:r w:rsidRPr="0063796F">
        <w:rPr>
          <w:rFonts w:ascii="微软雅黑" w:eastAsia="微软雅黑" w:hAnsi="微软雅黑" w:hint="eastAsia"/>
          <w:b/>
          <w:sz w:val="21"/>
          <w:szCs w:val="21"/>
          <w:highlight w:val="yellow"/>
          <w:lang w:eastAsia="zh-CN"/>
        </w:rPr>
        <w:t>日</w:t>
      </w:r>
      <w:r w:rsidRPr="0077101A">
        <w:rPr>
          <w:rFonts w:ascii="微软雅黑" w:eastAsia="微软雅黑" w:hAnsi="微软雅黑" w:hint="eastAsia"/>
          <w:sz w:val="21"/>
          <w:szCs w:val="21"/>
          <w:lang w:eastAsia="zh-CN"/>
        </w:rPr>
        <w:t>前。</w:t>
      </w:r>
      <w:r w:rsidR="0077101A" w:rsidRPr="0063796F">
        <w:rPr>
          <w:rFonts w:ascii="微软雅黑" w:eastAsia="微软雅黑" w:hAnsi="微软雅黑" w:hint="eastAsia"/>
          <w:b/>
          <w:sz w:val="21"/>
          <w:szCs w:val="21"/>
          <w:highlight w:val="yellow"/>
          <w:lang w:eastAsia="zh-CN"/>
        </w:rPr>
        <w:lastRenderedPageBreak/>
        <w:t>2023年6</w:t>
      </w:r>
      <w:r w:rsidRPr="0063796F">
        <w:rPr>
          <w:rFonts w:ascii="微软雅黑" w:eastAsia="微软雅黑" w:hAnsi="微软雅黑" w:hint="eastAsia"/>
          <w:b/>
          <w:sz w:val="21"/>
          <w:szCs w:val="21"/>
          <w:highlight w:val="yellow"/>
          <w:lang w:eastAsia="zh-CN"/>
        </w:rPr>
        <w:t>月</w:t>
      </w:r>
      <w:r w:rsidR="00FA7A91" w:rsidRPr="0063796F">
        <w:rPr>
          <w:rFonts w:ascii="微软雅黑" w:eastAsia="微软雅黑" w:hAnsi="微软雅黑" w:hint="eastAsia"/>
          <w:b/>
          <w:sz w:val="21"/>
          <w:szCs w:val="21"/>
          <w:highlight w:val="yellow"/>
          <w:lang w:eastAsia="zh-CN"/>
        </w:rPr>
        <w:t>9</w:t>
      </w:r>
      <w:r w:rsidRPr="0063796F">
        <w:rPr>
          <w:rFonts w:ascii="微软雅黑" w:eastAsia="微软雅黑" w:hAnsi="微软雅黑" w:hint="eastAsia"/>
          <w:b/>
          <w:sz w:val="21"/>
          <w:szCs w:val="21"/>
          <w:highlight w:val="yellow"/>
          <w:lang w:eastAsia="zh-CN"/>
        </w:rPr>
        <w:t>日</w:t>
      </w:r>
      <w:r w:rsidRPr="0077101A">
        <w:rPr>
          <w:rFonts w:ascii="微软雅黑" w:eastAsia="微软雅黑" w:hAnsi="微软雅黑" w:hint="eastAsia"/>
          <w:sz w:val="21"/>
          <w:szCs w:val="21"/>
          <w:lang w:eastAsia="zh-CN"/>
        </w:rPr>
        <w:t>后递交的图纸，将收取30%加急费用；进场期递交的图纸，将收取50%加急费用。</w:t>
      </w:r>
    </w:p>
    <w:p w:rsidR="001D51E7" w:rsidRDefault="003D6E52" w:rsidP="008A5984">
      <w:pPr>
        <w:pStyle w:val="a3"/>
        <w:spacing w:before="8" w:line="276" w:lineRule="auto"/>
        <w:ind w:left="0" w:firstLineChars="250" w:firstLine="525"/>
        <w:rPr>
          <w:bCs/>
          <w:lang w:eastAsia="zh-CN"/>
        </w:rPr>
      </w:pPr>
      <w:r w:rsidRPr="0077101A">
        <w:rPr>
          <w:rFonts w:hint="eastAsia"/>
          <w:bCs/>
          <w:lang w:eastAsia="zh-CN"/>
        </w:rPr>
        <w:t>E</w:t>
      </w:r>
      <w:r w:rsidR="0077101A">
        <w:rPr>
          <w:rFonts w:hint="eastAsia"/>
          <w:bCs/>
          <w:lang w:eastAsia="zh-CN"/>
        </w:rPr>
        <w:t>.</w:t>
      </w:r>
      <w:r w:rsidRPr="0077101A">
        <w:rPr>
          <w:rFonts w:hint="eastAsia"/>
          <w:bCs/>
          <w:lang w:eastAsia="zh-CN"/>
        </w:rPr>
        <w:t>超高特装线上审图具体操作流程</w:t>
      </w:r>
    </w:p>
    <w:p w:rsidR="001D51E7" w:rsidRDefault="003D6E52" w:rsidP="008A5984">
      <w:pPr>
        <w:spacing w:line="276" w:lineRule="auto"/>
        <w:ind w:firstLineChars="250" w:firstLine="525"/>
        <w:rPr>
          <w:rFonts w:ascii="微软雅黑" w:eastAsia="微软雅黑" w:hAnsi="微软雅黑" w:cs="Tahoma"/>
          <w:sz w:val="21"/>
          <w:szCs w:val="21"/>
          <w:lang w:eastAsia="zh-CN"/>
        </w:rPr>
      </w:pPr>
      <w:r>
        <w:rPr>
          <w:rFonts w:ascii="微软雅黑" w:eastAsia="微软雅黑" w:hAnsi="微软雅黑" w:cs="Tahoma" w:hint="eastAsia"/>
          <w:sz w:val="21"/>
          <w:szCs w:val="21"/>
          <w:lang w:eastAsia="zh-CN"/>
        </w:rPr>
        <w:t>审图图纸提交平台：</w:t>
      </w:r>
      <w:hyperlink r:id="rId13" w:history="1">
        <w:r w:rsidR="00D65873" w:rsidRPr="00B51F62">
          <w:rPr>
            <w:rStyle w:val="a9"/>
            <w:rFonts w:ascii="微软雅黑" w:eastAsia="微软雅黑" w:hAnsi="微软雅黑" w:cs="Tahoma" w:hint="eastAsia"/>
            <w:sz w:val="21"/>
            <w:szCs w:val="21"/>
            <w:lang w:eastAsia="zh-CN"/>
          </w:rPr>
          <w:t>www.keyzan.com</w:t>
        </w:r>
      </w:hyperlink>
      <w:r w:rsidR="00D65873">
        <w:rPr>
          <w:rFonts w:ascii="微软雅黑" w:eastAsia="微软雅黑" w:hAnsi="微软雅黑" w:cs="Tahoma" w:hint="eastAsia"/>
          <w:sz w:val="21"/>
          <w:szCs w:val="21"/>
          <w:lang w:eastAsia="zh-CN"/>
        </w:rPr>
        <w:t xml:space="preserve"> </w:t>
      </w:r>
      <w:proofErr w:type="gramStart"/>
      <w:r>
        <w:rPr>
          <w:rFonts w:ascii="微软雅黑" w:eastAsia="微软雅黑" w:hAnsi="微软雅黑" w:cs="Tahoma" w:hint="eastAsia"/>
          <w:sz w:val="21"/>
          <w:szCs w:val="21"/>
          <w:lang w:eastAsia="zh-CN"/>
        </w:rPr>
        <w:t>若参</w:t>
      </w:r>
      <w:proofErr w:type="gramEnd"/>
      <w:r>
        <w:rPr>
          <w:rFonts w:ascii="微软雅黑" w:eastAsia="微软雅黑" w:hAnsi="微软雅黑" w:cs="Tahoma" w:hint="eastAsia"/>
          <w:sz w:val="21"/>
          <w:szCs w:val="21"/>
          <w:lang w:eastAsia="zh-CN"/>
        </w:rPr>
        <w:t>展商或搭建商未进行注册，请先行注册</w:t>
      </w:r>
    </w:p>
    <w:p w:rsidR="001D51E7" w:rsidRDefault="003D6E52">
      <w:pPr>
        <w:numPr>
          <w:ilvl w:val="0"/>
          <w:numId w:val="13"/>
        </w:numPr>
        <w:spacing w:line="276" w:lineRule="auto"/>
        <w:jc w:val="both"/>
        <w:rPr>
          <w:rFonts w:ascii="微软雅黑" w:eastAsia="微软雅黑" w:hAnsi="微软雅黑" w:cs="Tahoma"/>
          <w:sz w:val="21"/>
          <w:szCs w:val="21"/>
          <w:lang w:eastAsia="zh-CN"/>
        </w:rPr>
      </w:pPr>
      <w:r>
        <w:rPr>
          <w:rFonts w:ascii="微软雅黑" w:eastAsia="微软雅黑" w:hAnsi="微软雅黑" w:cs="Tahoma" w:hint="eastAsia"/>
          <w:sz w:val="21"/>
          <w:szCs w:val="21"/>
          <w:lang w:eastAsia="zh-CN"/>
        </w:rPr>
        <w:t>遇到问题请咨询</w:t>
      </w:r>
      <w:r w:rsidR="00A87560" w:rsidRPr="00981E61">
        <w:rPr>
          <w:rFonts w:ascii="微软雅黑" w:eastAsia="微软雅黑" w:hAnsi="微软雅黑" w:cs="Tahoma" w:hint="eastAsia"/>
          <w:b/>
          <w:sz w:val="21"/>
          <w:szCs w:val="21"/>
          <w:lang w:eastAsia="zh-CN"/>
        </w:rPr>
        <w:t>赵</w:t>
      </w:r>
      <w:r w:rsidRPr="00981E61">
        <w:rPr>
          <w:rFonts w:ascii="微软雅黑" w:eastAsia="微软雅黑" w:hAnsi="微软雅黑" w:cs="Tahoma" w:hint="eastAsia"/>
          <w:b/>
          <w:sz w:val="21"/>
          <w:szCs w:val="21"/>
          <w:lang w:eastAsia="zh-CN"/>
        </w:rPr>
        <w:t>经理</w:t>
      </w:r>
      <w:r w:rsidRPr="00981E61">
        <w:rPr>
          <w:rFonts w:ascii="微软雅黑" w:eastAsia="微软雅黑" w:hAnsi="微软雅黑" w:cs="Tahoma"/>
          <w:b/>
          <w:sz w:val="21"/>
          <w:szCs w:val="21"/>
          <w:lang w:eastAsia="zh-CN"/>
        </w:rPr>
        <w:t xml:space="preserve"> </w:t>
      </w:r>
      <w:r w:rsidRPr="00981E61">
        <w:rPr>
          <w:rFonts w:ascii="微软雅黑" w:eastAsia="微软雅黑" w:hAnsi="微软雅黑" w:cs="Tahoma" w:hint="eastAsia"/>
          <w:b/>
          <w:sz w:val="21"/>
          <w:szCs w:val="21"/>
          <w:lang w:eastAsia="zh-CN"/>
        </w:rPr>
        <w:t>：</w:t>
      </w:r>
      <w:r w:rsidR="00A87560" w:rsidRPr="00981E61">
        <w:rPr>
          <w:rFonts w:ascii="微软雅黑" w:eastAsia="微软雅黑" w:hAnsi="微软雅黑" w:hint="eastAsia"/>
          <w:b/>
          <w:color w:val="000000" w:themeColor="text1"/>
          <w:sz w:val="21"/>
          <w:szCs w:val="21"/>
          <w:lang w:eastAsia="zh-CN"/>
        </w:rPr>
        <w:t>182 6717 2888</w:t>
      </w:r>
      <w:r>
        <w:rPr>
          <w:rFonts w:ascii="微软雅黑" w:eastAsia="微软雅黑" w:hAnsi="微软雅黑" w:cs="Tahoma" w:hint="eastAsia"/>
          <w:sz w:val="21"/>
          <w:szCs w:val="21"/>
          <w:lang w:eastAsia="zh-CN"/>
        </w:rPr>
        <w:t>。</w:t>
      </w:r>
    </w:p>
    <w:p w:rsidR="001D51E7" w:rsidRDefault="003D6E52" w:rsidP="009F5818">
      <w:pPr>
        <w:numPr>
          <w:ilvl w:val="0"/>
          <w:numId w:val="14"/>
        </w:numPr>
        <w:spacing w:line="276" w:lineRule="auto"/>
        <w:ind w:leftChars="100" w:left="640" w:rightChars="100" w:right="220"/>
        <w:jc w:val="both"/>
        <w:rPr>
          <w:rFonts w:ascii="微软雅黑" w:eastAsia="微软雅黑" w:hAnsi="微软雅黑" w:cs="Tahoma"/>
          <w:sz w:val="21"/>
          <w:szCs w:val="21"/>
          <w:lang w:eastAsia="zh-CN"/>
        </w:rPr>
      </w:pPr>
      <w:r>
        <w:rPr>
          <w:rFonts w:ascii="微软雅黑" w:eastAsia="微软雅黑" w:hAnsi="微软雅黑" w:cs="Tahoma" w:hint="eastAsia"/>
          <w:sz w:val="21"/>
          <w:szCs w:val="21"/>
          <w:lang w:eastAsia="zh-CN"/>
        </w:rPr>
        <w:t>服务商提交图纸后，由</w:t>
      </w:r>
      <w:proofErr w:type="gramStart"/>
      <w:r>
        <w:rPr>
          <w:rFonts w:ascii="微软雅黑" w:eastAsia="微软雅黑" w:hAnsi="微软雅黑" w:cs="Tahoma" w:hint="eastAsia"/>
          <w:sz w:val="21"/>
          <w:szCs w:val="21"/>
          <w:lang w:eastAsia="zh-CN"/>
        </w:rPr>
        <w:t>珂展负责</w:t>
      </w:r>
      <w:proofErr w:type="gramEnd"/>
      <w:r>
        <w:rPr>
          <w:rFonts w:ascii="微软雅黑" w:eastAsia="微软雅黑" w:hAnsi="微软雅黑" w:cs="Tahoma" w:hint="eastAsia"/>
          <w:sz w:val="21"/>
          <w:szCs w:val="21"/>
          <w:lang w:eastAsia="zh-CN"/>
        </w:rPr>
        <w:t>图纸初审及计算付费面积，初审不合格会通知整改，初审合格的会出具付款通知书及发票信息征集表，服务商自行登录账户查看；</w:t>
      </w:r>
    </w:p>
    <w:p w:rsidR="001D51E7" w:rsidRDefault="003D6E52" w:rsidP="009F5818">
      <w:pPr>
        <w:numPr>
          <w:ilvl w:val="0"/>
          <w:numId w:val="14"/>
        </w:numPr>
        <w:spacing w:line="276" w:lineRule="auto"/>
        <w:ind w:leftChars="100" w:left="640" w:rightChars="100" w:right="220"/>
        <w:jc w:val="both"/>
        <w:rPr>
          <w:rFonts w:ascii="微软雅黑" w:eastAsia="微软雅黑" w:hAnsi="微软雅黑" w:cs="Tahoma"/>
          <w:sz w:val="21"/>
          <w:szCs w:val="21"/>
          <w:lang w:eastAsia="zh-CN"/>
        </w:rPr>
      </w:pPr>
      <w:r>
        <w:rPr>
          <w:rFonts w:ascii="微软雅黑" w:eastAsia="微软雅黑" w:hAnsi="微软雅黑" w:cs="Tahoma" w:hint="eastAsia"/>
          <w:sz w:val="21"/>
          <w:szCs w:val="21"/>
          <w:lang w:eastAsia="zh-CN"/>
        </w:rPr>
        <w:t>服务商在接到付款通知书后，请在</w:t>
      </w:r>
      <w:r w:rsidR="008A5984">
        <w:rPr>
          <w:rFonts w:ascii="微软雅黑" w:eastAsia="微软雅黑" w:hAnsi="微软雅黑" w:cs="Tahoma" w:hint="eastAsia"/>
          <w:sz w:val="21"/>
          <w:szCs w:val="21"/>
          <w:lang w:eastAsia="zh-CN"/>
        </w:rPr>
        <w:t>3</w:t>
      </w:r>
      <w:r>
        <w:rPr>
          <w:rFonts w:ascii="微软雅黑" w:eastAsia="微软雅黑" w:hAnsi="微软雅黑" w:cs="Tahoma" w:hint="eastAsia"/>
          <w:sz w:val="21"/>
          <w:szCs w:val="21"/>
          <w:lang w:eastAsia="zh-CN"/>
        </w:rPr>
        <w:t>个工作日内</w:t>
      </w:r>
      <w:proofErr w:type="gramStart"/>
      <w:r>
        <w:rPr>
          <w:rFonts w:ascii="微软雅黑" w:eastAsia="微软雅黑" w:hAnsi="微软雅黑" w:cs="Tahoma" w:hint="eastAsia"/>
          <w:sz w:val="21"/>
          <w:szCs w:val="21"/>
          <w:lang w:eastAsia="zh-CN"/>
        </w:rPr>
        <w:t>选择线</w:t>
      </w:r>
      <w:proofErr w:type="gramEnd"/>
      <w:r>
        <w:rPr>
          <w:rFonts w:ascii="微软雅黑" w:eastAsia="微软雅黑" w:hAnsi="微软雅黑" w:cs="Tahoma" w:hint="eastAsia"/>
          <w:sz w:val="21"/>
          <w:szCs w:val="21"/>
          <w:lang w:eastAsia="zh-CN"/>
        </w:rPr>
        <w:t>上支付或将款项汇入审图公司收款账户(请以公司名义汇款如操作不成功请至柜台或ATM机)</w:t>
      </w:r>
    </w:p>
    <w:p w:rsidR="001D51E7" w:rsidRDefault="003D6E52">
      <w:pPr>
        <w:spacing w:line="276" w:lineRule="auto"/>
        <w:ind w:left="720" w:firstLine="720"/>
        <w:rPr>
          <w:rFonts w:ascii="微软雅黑" w:eastAsia="微软雅黑" w:hAnsi="微软雅黑" w:cs="Tahoma"/>
          <w:sz w:val="21"/>
          <w:szCs w:val="21"/>
          <w:lang w:eastAsia="zh-CN"/>
        </w:rPr>
      </w:pPr>
      <w:r>
        <w:rPr>
          <w:rFonts w:ascii="微软雅黑" w:eastAsia="微软雅黑" w:hAnsi="微软雅黑" w:cs="Tahoma" w:hint="eastAsia"/>
          <w:sz w:val="21"/>
          <w:szCs w:val="21"/>
          <w:lang w:eastAsia="zh-CN"/>
        </w:rPr>
        <w:t>账 户 名  称：</w:t>
      </w:r>
      <w:proofErr w:type="gramStart"/>
      <w:r>
        <w:rPr>
          <w:rFonts w:ascii="微软雅黑" w:eastAsia="微软雅黑" w:hAnsi="微软雅黑" w:cs="Tahoma" w:hint="eastAsia"/>
          <w:sz w:val="21"/>
          <w:szCs w:val="21"/>
          <w:lang w:eastAsia="zh-CN"/>
        </w:rPr>
        <w:t>珂</w:t>
      </w:r>
      <w:proofErr w:type="gramEnd"/>
      <w:r>
        <w:rPr>
          <w:rFonts w:ascii="微软雅黑" w:eastAsia="微软雅黑" w:hAnsi="微软雅黑" w:cs="Tahoma" w:hint="eastAsia"/>
          <w:sz w:val="21"/>
          <w:szCs w:val="21"/>
          <w:lang w:eastAsia="zh-CN"/>
        </w:rPr>
        <w:t>展工程监理（上海）有限公司</w:t>
      </w:r>
    </w:p>
    <w:p w:rsidR="001D51E7" w:rsidRDefault="003D6E52">
      <w:pPr>
        <w:spacing w:line="276" w:lineRule="auto"/>
        <w:ind w:left="1440"/>
        <w:rPr>
          <w:rFonts w:ascii="微软雅黑" w:eastAsia="微软雅黑" w:hAnsi="微软雅黑" w:cs="Tahoma"/>
          <w:sz w:val="21"/>
          <w:szCs w:val="21"/>
          <w:lang w:eastAsia="zh-CN"/>
        </w:rPr>
      </w:pPr>
      <w:r>
        <w:rPr>
          <w:rFonts w:ascii="微软雅黑" w:eastAsia="微软雅黑" w:hAnsi="微软雅黑" w:cs="Tahoma" w:hint="eastAsia"/>
          <w:sz w:val="21"/>
          <w:szCs w:val="21"/>
          <w:lang w:eastAsia="zh-CN"/>
        </w:rPr>
        <w:t>收款银行账号：3105 0110 6158 0000 1127</w:t>
      </w:r>
    </w:p>
    <w:p w:rsidR="001D51E7" w:rsidRDefault="003D6E52">
      <w:pPr>
        <w:spacing w:line="276" w:lineRule="auto"/>
        <w:ind w:left="720" w:firstLine="720"/>
        <w:rPr>
          <w:rFonts w:ascii="微软雅黑" w:eastAsia="微软雅黑" w:hAnsi="微软雅黑" w:cs="Tahoma"/>
          <w:sz w:val="21"/>
          <w:szCs w:val="21"/>
          <w:lang w:eastAsia="zh-CN"/>
        </w:rPr>
      </w:pPr>
      <w:r>
        <w:rPr>
          <w:rFonts w:ascii="微软雅黑" w:eastAsia="微软雅黑" w:hAnsi="微软雅黑" w:cs="Tahoma" w:hint="eastAsia"/>
          <w:sz w:val="21"/>
          <w:szCs w:val="21"/>
          <w:lang w:eastAsia="zh-CN"/>
        </w:rPr>
        <w:t>开 户 银  行：中国建设银行上海虹桥会展中心支行</w:t>
      </w:r>
    </w:p>
    <w:p w:rsidR="001D51E7" w:rsidRDefault="003D6E52" w:rsidP="009F5818">
      <w:pPr>
        <w:numPr>
          <w:ilvl w:val="0"/>
          <w:numId w:val="14"/>
        </w:numPr>
        <w:ind w:leftChars="100" w:left="640" w:rightChars="100" w:right="220"/>
        <w:jc w:val="both"/>
        <w:rPr>
          <w:rFonts w:ascii="微软雅黑" w:eastAsia="微软雅黑" w:hAnsi="微软雅黑" w:cs="Tahoma"/>
          <w:sz w:val="21"/>
          <w:szCs w:val="21"/>
          <w:lang w:eastAsia="zh-CN"/>
        </w:rPr>
      </w:pPr>
      <w:r>
        <w:rPr>
          <w:rFonts w:ascii="微软雅黑" w:eastAsia="微软雅黑" w:hAnsi="微软雅黑" w:cs="Tahoma" w:hint="eastAsia"/>
          <w:sz w:val="21"/>
          <w:szCs w:val="21"/>
          <w:lang w:eastAsia="zh-CN"/>
        </w:rPr>
        <w:t>请把汇款底单注明展会名称、展位号上传至后台，审图公司将在收到款项30个工作日内开具对应的发票(</w:t>
      </w:r>
      <w:proofErr w:type="gramStart"/>
      <w:r>
        <w:rPr>
          <w:rFonts w:ascii="微软雅黑" w:eastAsia="微软雅黑" w:hAnsi="微软雅黑" w:cs="Tahoma" w:hint="eastAsia"/>
          <w:sz w:val="21"/>
          <w:szCs w:val="21"/>
          <w:lang w:eastAsia="zh-CN"/>
        </w:rPr>
        <w:t>专票顺丰</w:t>
      </w:r>
      <w:proofErr w:type="gramEnd"/>
      <w:r>
        <w:rPr>
          <w:rFonts w:ascii="微软雅黑" w:eastAsia="微软雅黑" w:hAnsi="微软雅黑" w:cs="Tahoma" w:hint="eastAsia"/>
          <w:sz w:val="21"/>
          <w:szCs w:val="21"/>
          <w:lang w:eastAsia="zh-CN"/>
        </w:rPr>
        <w:t>快递到付)；</w:t>
      </w:r>
    </w:p>
    <w:p w:rsidR="001D51E7" w:rsidRDefault="003D6E52" w:rsidP="009F5818">
      <w:pPr>
        <w:numPr>
          <w:ilvl w:val="0"/>
          <w:numId w:val="14"/>
        </w:numPr>
        <w:ind w:leftChars="100" w:left="640" w:rightChars="100" w:right="220"/>
        <w:jc w:val="both"/>
        <w:rPr>
          <w:rFonts w:ascii="微软雅黑" w:eastAsia="微软雅黑" w:hAnsi="微软雅黑" w:cs="Tahoma"/>
          <w:sz w:val="21"/>
          <w:szCs w:val="21"/>
          <w:lang w:eastAsia="zh-CN"/>
        </w:rPr>
      </w:pPr>
      <w:r>
        <w:rPr>
          <w:rFonts w:ascii="微软雅黑" w:eastAsia="微软雅黑" w:hAnsi="微软雅黑" w:cs="Tahoma" w:hint="eastAsia"/>
          <w:sz w:val="21"/>
          <w:szCs w:val="21"/>
          <w:lang w:eastAsia="zh-CN"/>
        </w:rPr>
        <w:t>审图公司在收到款项的2个工作日内，出具审核意见书盖章</w:t>
      </w:r>
      <w:proofErr w:type="gramStart"/>
      <w:r>
        <w:rPr>
          <w:rFonts w:ascii="微软雅黑" w:eastAsia="微软雅黑" w:hAnsi="微软雅黑" w:cs="Tahoma" w:hint="eastAsia"/>
          <w:sz w:val="21"/>
          <w:szCs w:val="21"/>
          <w:lang w:eastAsia="zh-CN"/>
        </w:rPr>
        <w:t>件并上传系统</w:t>
      </w:r>
      <w:proofErr w:type="gramEnd"/>
      <w:r>
        <w:rPr>
          <w:rFonts w:ascii="微软雅黑" w:eastAsia="微软雅黑" w:hAnsi="微软雅黑" w:cs="Tahoma" w:hint="eastAsia"/>
          <w:sz w:val="21"/>
          <w:szCs w:val="21"/>
          <w:lang w:eastAsia="zh-CN"/>
        </w:rPr>
        <w:t>“完成”状态即可自行打印，凭此报告办理相应的进馆手续。</w:t>
      </w:r>
    </w:p>
    <w:p w:rsidR="001D51E7" w:rsidRPr="00907FD3" w:rsidRDefault="003D6E52" w:rsidP="00907FD3">
      <w:pPr>
        <w:tabs>
          <w:tab w:val="left" w:pos="284"/>
        </w:tabs>
        <w:spacing w:line="400" w:lineRule="exact"/>
        <w:contextualSpacing/>
        <w:rPr>
          <w:rFonts w:ascii="微软雅黑" w:eastAsia="微软雅黑" w:hAnsi="微软雅黑" w:cs="Tahoma"/>
          <w:bCs/>
          <w:sz w:val="21"/>
          <w:szCs w:val="21"/>
          <w:u w:val="single"/>
          <w:lang w:eastAsia="zh-CN"/>
        </w:rPr>
      </w:pPr>
      <w:r>
        <w:rPr>
          <w:rFonts w:ascii="微软雅黑" w:eastAsia="微软雅黑" w:hAnsi="微软雅黑" w:cs="Tahoma" w:hint="eastAsia"/>
          <w:bCs/>
          <w:sz w:val="21"/>
          <w:szCs w:val="21"/>
          <w:u w:val="single"/>
          <w:lang w:eastAsia="zh-CN"/>
        </w:rPr>
        <w:t>超高及双层展台搭建设计图纸未经一级注册结构工程师审核通过的参展单位，主办单位和展馆及审图单位有权禁止该单位在展馆范围内施工。</w:t>
      </w:r>
    </w:p>
    <w:p w:rsidR="001D51E7" w:rsidRDefault="001D51E7">
      <w:pPr>
        <w:autoSpaceDE w:val="0"/>
        <w:autoSpaceDN w:val="0"/>
        <w:adjustRightInd w:val="0"/>
        <w:spacing w:line="420" w:lineRule="exact"/>
        <w:contextualSpacing/>
        <w:rPr>
          <w:rFonts w:ascii="微软雅黑" w:eastAsia="微软雅黑" w:hAnsi="微软雅黑"/>
          <w:b/>
          <w:bCs/>
          <w:snapToGrid w:val="0"/>
          <w:color w:val="FF0000"/>
          <w:sz w:val="21"/>
          <w:szCs w:val="21"/>
          <w:u w:val="single"/>
          <w:lang w:eastAsia="zh-CN"/>
        </w:rPr>
      </w:pPr>
    </w:p>
    <w:p w:rsidR="001D51E7" w:rsidRDefault="003D6E52">
      <w:pPr>
        <w:pStyle w:val="a3"/>
        <w:numPr>
          <w:ilvl w:val="0"/>
          <w:numId w:val="9"/>
        </w:numPr>
        <w:spacing w:before="8"/>
        <w:rPr>
          <w:b/>
          <w:lang w:eastAsia="zh-CN"/>
        </w:rPr>
      </w:pPr>
      <w:r>
        <w:rPr>
          <w:rFonts w:hint="eastAsia"/>
          <w:b/>
          <w:lang w:eastAsia="zh-CN"/>
        </w:rPr>
        <w:t>展台上方结构吊点</w:t>
      </w:r>
    </w:p>
    <w:p w:rsidR="001D51E7" w:rsidRDefault="003D6E52">
      <w:pPr>
        <w:autoSpaceDE w:val="0"/>
        <w:autoSpaceDN w:val="0"/>
        <w:adjustRightInd w:val="0"/>
        <w:spacing w:line="420" w:lineRule="exact"/>
        <w:ind w:left="520"/>
        <w:contextualSpacing/>
        <w:rPr>
          <w:rFonts w:ascii="微软雅黑" w:eastAsia="微软雅黑" w:hAnsi="微软雅黑" w:cs="Tahoma"/>
          <w:sz w:val="21"/>
          <w:szCs w:val="21"/>
          <w:lang w:eastAsia="zh-CN"/>
        </w:rPr>
      </w:pPr>
      <w:bookmarkStart w:id="2" w:name="OLE_LINK3"/>
      <w:bookmarkStart w:id="3" w:name="OLE_LINK4"/>
      <w:proofErr w:type="gramStart"/>
      <w:r>
        <w:rPr>
          <w:rFonts w:ascii="微软雅黑" w:eastAsia="微软雅黑" w:hAnsi="微软雅黑" w:hint="eastAsia"/>
          <w:sz w:val="21"/>
          <w:szCs w:val="21"/>
          <w:lang w:eastAsia="zh-CN"/>
        </w:rPr>
        <w:t>可结构吊</w:t>
      </w:r>
      <w:proofErr w:type="gramEnd"/>
      <w:r>
        <w:rPr>
          <w:rFonts w:ascii="微软雅黑" w:eastAsia="微软雅黑" w:hAnsi="微软雅黑" w:hint="eastAsia"/>
          <w:sz w:val="21"/>
          <w:szCs w:val="21"/>
          <w:lang w:eastAsia="zh-CN"/>
        </w:rPr>
        <w:t>点的展馆：双层展厅</w:t>
      </w:r>
      <w:r>
        <w:rPr>
          <w:rFonts w:ascii="微软雅黑" w:eastAsia="微软雅黑" w:hAnsi="微软雅黑"/>
          <w:sz w:val="21"/>
          <w:szCs w:val="21"/>
          <w:lang w:eastAsia="zh-CN"/>
        </w:rPr>
        <w:t>一层</w:t>
      </w:r>
      <w:r>
        <w:rPr>
          <w:rFonts w:ascii="微软雅黑" w:eastAsia="微软雅黑" w:hAnsi="微软雅黑" w:hint="eastAsia"/>
          <w:sz w:val="21"/>
          <w:szCs w:val="21"/>
          <w:lang w:eastAsia="zh-CN"/>
        </w:rPr>
        <w:t>（</w:t>
      </w:r>
      <w:r>
        <w:rPr>
          <w:rFonts w:ascii="微软雅黑" w:eastAsia="微软雅黑" w:hAnsi="微软雅黑"/>
          <w:sz w:val="21"/>
          <w:szCs w:val="21"/>
          <w:lang w:eastAsia="zh-CN"/>
        </w:rPr>
        <w:t>5.1H、6.1H、7.1H</w:t>
      </w:r>
      <w:r>
        <w:rPr>
          <w:rFonts w:ascii="微软雅黑" w:eastAsia="微软雅黑" w:hAnsi="微软雅黑" w:hint="eastAsia"/>
          <w:sz w:val="21"/>
          <w:szCs w:val="21"/>
          <w:lang w:eastAsia="zh-CN"/>
        </w:rPr>
        <w:t>）以及双层展厅</w:t>
      </w:r>
      <w:r>
        <w:rPr>
          <w:rFonts w:ascii="微软雅黑" w:eastAsia="微软雅黑" w:hAnsi="微软雅黑"/>
          <w:sz w:val="21"/>
          <w:szCs w:val="21"/>
          <w:lang w:eastAsia="zh-CN"/>
        </w:rPr>
        <w:t>二层（</w:t>
      </w:r>
      <w:r>
        <w:rPr>
          <w:rFonts w:ascii="微软雅黑" w:eastAsia="微软雅黑" w:hAnsi="微软雅黑" w:hint="eastAsia"/>
          <w:sz w:val="21"/>
          <w:szCs w:val="21"/>
          <w:lang w:eastAsia="zh-CN"/>
        </w:rPr>
        <w:t>5.2</w:t>
      </w:r>
      <w:r>
        <w:rPr>
          <w:rFonts w:ascii="微软雅黑" w:eastAsia="微软雅黑" w:hAnsi="微软雅黑"/>
          <w:sz w:val="21"/>
          <w:szCs w:val="21"/>
          <w:lang w:eastAsia="zh-CN"/>
        </w:rPr>
        <w:t>H、6.2H、7.2H、8.2H）</w:t>
      </w:r>
      <w:r>
        <w:rPr>
          <w:rFonts w:ascii="微软雅黑" w:eastAsia="微软雅黑" w:hAnsi="微软雅黑" w:hint="eastAsia"/>
          <w:sz w:val="21"/>
          <w:szCs w:val="21"/>
          <w:lang w:eastAsia="zh-CN"/>
        </w:rPr>
        <w:t>。</w:t>
      </w:r>
    </w:p>
    <w:p w:rsidR="001D51E7" w:rsidRDefault="003D6E52">
      <w:pPr>
        <w:autoSpaceDE w:val="0"/>
        <w:autoSpaceDN w:val="0"/>
        <w:adjustRightInd w:val="0"/>
        <w:spacing w:line="420" w:lineRule="exact"/>
        <w:ind w:left="520"/>
        <w:contextualSpacing/>
        <w:rPr>
          <w:rFonts w:ascii="微软雅黑" w:eastAsia="微软雅黑" w:hAnsi="微软雅黑"/>
          <w:sz w:val="21"/>
          <w:szCs w:val="21"/>
          <w:lang w:eastAsia="zh-CN"/>
        </w:rPr>
      </w:pPr>
      <w:r>
        <w:rPr>
          <w:rFonts w:ascii="微软雅黑" w:eastAsia="微软雅黑" w:hAnsi="微软雅黑" w:hint="eastAsia"/>
          <w:sz w:val="21"/>
          <w:szCs w:val="21"/>
          <w:lang w:eastAsia="zh-CN"/>
        </w:rPr>
        <w:t>吊点</w:t>
      </w:r>
      <w:r>
        <w:rPr>
          <w:rFonts w:ascii="微软雅黑" w:eastAsia="微软雅黑" w:hAnsi="微软雅黑"/>
          <w:sz w:val="21"/>
          <w:szCs w:val="21"/>
          <w:lang w:eastAsia="zh-CN"/>
        </w:rPr>
        <w:t>悬挂</w:t>
      </w:r>
      <w:r>
        <w:rPr>
          <w:rFonts w:ascii="微软雅黑" w:eastAsia="微软雅黑" w:hAnsi="微软雅黑" w:hint="eastAsia"/>
          <w:sz w:val="21"/>
          <w:szCs w:val="21"/>
          <w:lang w:eastAsia="zh-CN"/>
        </w:rPr>
        <w:t>物：</w:t>
      </w:r>
      <w:r>
        <w:rPr>
          <w:rFonts w:ascii="微软雅黑" w:eastAsia="微软雅黑" w:hAnsi="微软雅黑"/>
          <w:sz w:val="21"/>
          <w:szCs w:val="21"/>
          <w:lang w:eastAsia="zh-CN"/>
        </w:rPr>
        <w:t>灯具、投影仪</w:t>
      </w:r>
      <w:r>
        <w:rPr>
          <w:rFonts w:ascii="微软雅黑" w:eastAsia="微软雅黑" w:hAnsi="微软雅黑" w:hint="eastAsia"/>
          <w:sz w:val="21"/>
          <w:szCs w:val="21"/>
          <w:lang w:eastAsia="zh-CN"/>
        </w:rPr>
        <w:t>、灯箱、招牌、</w:t>
      </w:r>
      <w:r>
        <w:rPr>
          <w:rFonts w:ascii="微软雅黑" w:eastAsia="微软雅黑" w:hAnsi="微软雅黑"/>
          <w:sz w:val="21"/>
          <w:szCs w:val="21"/>
          <w:lang w:eastAsia="zh-CN"/>
        </w:rPr>
        <w:t>吊顶</w:t>
      </w:r>
      <w:r>
        <w:rPr>
          <w:rFonts w:ascii="微软雅黑" w:eastAsia="微软雅黑" w:hAnsi="微软雅黑" w:hint="eastAsia"/>
          <w:sz w:val="21"/>
          <w:szCs w:val="21"/>
          <w:lang w:eastAsia="zh-CN"/>
        </w:rPr>
        <w:t>天花</w:t>
      </w:r>
      <w:r>
        <w:rPr>
          <w:rFonts w:ascii="微软雅黑" w:eastAsia="微软雅黑" w:hAnsi="微软雅黑"/>
          <w:sz w:val="21"/>
          <w:szCs w:val="21"/>
          <w:lang w:eastAsia="zh-CN"/>
        </w:rPr>
        <w:t>以及悬挂</w:t>
      </w:r>
      <w:r>
        <w:rPr>
          <w:rFonts w:ascii="微软雅黑" w:eastAsia="微软雅黑" w:hAnsi="微软雅黑" w:hint="eastAsia"/>
          <w:sz w:val="21"/>
          <w:szCs w:val="21"/>
          <w:lang w:eastAsia="zh-CN"/>
        </w:rPr>
        <w:t>以上</w:t>
      </w:r>
      <w:r>
        <w:rPr>
          <w:rFonts w:ascii="微软雅黑" w:eastAsia="微软雅黑" w:hAnsi="微软雅黑"/>
          <w:sz w:val="21"/>
          <w:szCs w:val="21"/>
          <w:lang w:eastAsia="zh-CN"/>
        </w:rPr>
        <w:t>设备的桁架及金属框架结构。</w:t>
      </w:r>
      <w:r>
        <w:rPr>
          <w:rFonts w:ascii="微软雅黑" w:eastAsia="微软雅黑" w:hAnsi="微软雅黑" w:hint="eastAsia"/>
          <w:sz w:val="21"/>
          <w:szCs w:val="21"/>
          <w:lang w:eastAsia="zh-CN"/>
        </w:rPr>
        <w:t>（广告类</w:t>
      </w:r>
      <w:r>
        <w:rPr>
          <w:rFonts w:ascii="微软雅黑" w:eastAsia="微软雅黑" w:hAnsi="微软雅黑"/>
          <w:sz w:val="21"/>
          <w:szCs w:val="21"/>
          <w:lang w:eastAsia="zh-CN"/>
        </w:rPr>
        <w:t>轻质吊旗</w:t>
      </w:r>
      <w:r>
        <w:rPr>
          <w:rFonts w:ascii="微软雅黑" w:eastAsia="微软雅黑" w:hAnsi="微软雅黑" w:hint="eastAsia"/>
          <w:sz w:val="21"/>
          <w:szCs w:val="21"/>
          <w:lang w:eastAsia="zh-CN"/>
        </w:rPr>
        <w:t>请</w:t>
      </w:r>
      <w:proofErr w:type="gramStart"/>
      <w:r>
        <w:rPr>
          <w:rFonts w:ascii="微软雅黑" w:eastAsia="微软雅黑" w:hAnsi="微软雅黑" w:hint="eastAsia"/>
          <w:sz w:val="21"/>
          <w:szCs w:val="21"/>
          <w:lang w:eastAsia="zh-CN"/>
        </w:rPr>
        <w:t>联系主办</w:t>
      </w:r>
      <w:proofErr w:type="gramEnd"/>
      <w:r>
        <w:rPr>
          <w:rFonts w:ascii="微软雅黑" w:eastAsia="微软雅黑" w:hAnsi="微软雅黑" w:hint="eastAsia"/>
          <w:sz w:val="21"/>
          <w:szCs w:val="21"/>
          <w:lang w:eastAsia="zh-CN"/>
        </w:rPr>
        <w:t>单位销售</w:t>
      </w:r>
      <w:r w:rsidR="00142AE0">
        <w:rPr>
          <w:rFonts w:ascii="微软雅黑" w:eastAsia="微软雅黑" w:hAnsi="微软雅黑" w:hint="eastAsia"/>
          <w:sz w:val="21"/>
          <w:szCs w:val="21"/>
          <w:lang w:eastAsia="zh-CN"/>
        </w:rPr>
        <w:t>经理进行</w:t>
      </w:r>
      <w:r>
        <w:rPr>
          <w:rFonts w:ascii="微软雅黑" w:eastAsia="微软雅黑" w:hAnsi="微软雅黑" w:hint="eastAsia"/>
          <w:sz w:val="21"/>
          <w:szCs w:val="21"/>
          <w:lang w:eastAsia="zh-CN"/>
        </w:rPr>
        <w:t>广告</w:t>
      </w:r>
      <w:r w:rsidR="00142AE0">
        <w:rPr>
          <w:rFonts w:ascii="微软雅黑" w:eastAsia="微软雅黑" w:hAnsi="微软雅黑" w:hint="eastAsia"/>
          <w:sz w:val="21"/>
          <w:szCs w:val="21"/>
          <w:lang w:eastAsia="zh-CN"/>
        </w:rPr>
        <w:t>预定</w:t>
      </w:r>
      <w:r>
        <w:rPr>
          <w:rFonts w:ascii="微软雅黑" w:eastAsia="微软雅黑" w:hAnsi="微软雅黑" w:hint="eastAsia"/>
          <w:sz w:val="21"/>
          <w:szCs w:val="21"/>
          <w:lang w:eastAsia="zh-CN"/>
        </w:rPr>
        <w:t>）</w:t>
      </w:r>
    </w:p>
    <w:p w:rsidR="001D51E7" w:rsidRPr="00907FD3" w:rsidRDefault="003D6E52" w:rsidP="00907FD3">
      <w:pPr>
        <w:widowControl/>
        <w:autoSpaceDE w:val="0"/>
        <w:autoSpaceDN w:val="0"/>
        <w:adjustRightInd w:val="0"/>
        <w:spacing w:line="420" w:lineRule="exact"/>
        <w:ind w:left="520"/>
        <w:contextualSpacing/>
        <w:rPr>
          <w:rFonts w:ascii="微软雅黑" w:eastAsia="微软雅黑" w:hAnsi="微软雅黑" w:cs="Tahoma"/>
          <w:sz w:val="21"/>
          <w:szCs w:val="21"/>
          <w:lang w:eastAsia="zh-CN"/>
        </w:rPr>
      </w:pPr>
      <w:r>
        <w:rPr>
          <w:rFonts w:ascii="微软雅黑" w:eastAsia="微软雅黑" w:hAnsi="微软雅黑" w:cs="Tahoma" w:hint="eastAsia"/>
          <w:sz w:val="21"/>
          <w:szCs w:val="21"/>
          <w:lang w:eastAsia="zh-CN"/>
        </w:rPr>
        <w:t>结构吊点，每个吊点承重不得重于150kg，单个吊</w:t>
      </w:r>
      <w:proofErr w:type="gramStart"/>
      <w:r>
        <w:rPr>
          <w:rFonts w:ascii="微软雅黑" w:eastAsia="微软雅黑" w:hAnsi="微软雅黑" w:cs="Tahoma" w:hint="eastAsia"/>
          <w:sz w:val="21"/>
          <w:szCs w:val="21"/>
          <w:lang w:eastAsia="zh-CN"/>
        </w:rPr>
        <w:t>点结构</w:t>
      </w:r>
      <w:proofErr w:type="gramEnd"/>
      <w:r>
        <w:rPr>
          <w:rFonts w:ascii="微软雅黑" w:eastAsia="微软雅黑" w:hAnsi="微软雅黑" w:cs="Tahoma" w:hint="eastAsia"/>
          <w:sz w:val="21"/>
          <w:szCs w:val="21"/>
          <w:lang w:eastAsia="zh-CN"/>
        </w:rPr>
        <w:t>不得重于1350kg，悬挂物</w:t>
      </w:r>
      <w:r>
        <w:rPr>
          <w:rFonts w:ascii="微软雅黑" w:eastAsia="微软雅黑" w:hAnsi="微软雅黑" w:cs="Tahoma"/>
          <w:sz w:val="21"/>
          <w:szCs w:val="21"/>
          <w:lang w:eastAsia="zh-CN"/>
        </w:rPr>
        <w:t>上沿口离地高度</w:t>
      </w:r>
      <w:r>
        <w:rPr>
          <w:rFonts w:ascii="微软雅黑" w:eastAsia="微软雅黑" w:hAnsi="微软雅黑" w:cs="Tahoma" w:hint="eastAsia"/>
          <w:sz w:val="21"/>
          <w:szCs w:val="21"/>
          <w:lang w:eastAsia="zh-CN"/>
        </w:rPr>
        <w:t>≤8.5</w:t>
      </w:r>
      <w:r>
        <w:rPr>
          <w:rFonts w:ascii="微软雅黑" w:eastAsia="微软雅黑" w:hAnsi="微软雅黑" w:cs="Tahoma"/>
          <w:sz w:val="21"/>
          <w:szCs w:val="21"/>
          <w:lang w:eastAsia="zh-CN"/>
        </w:rPr>
        <w:t>m</w:t>
      </w:r>
      <w:bookmarkEnd w:id="2"/>
      <w:bookmarkEnd w:id="3"/>
    </w:p>
    <w:p w:rsidR="001D51E7" w:rsidRPr="00981E61" w:rsidRDefault="003D6E52">
      <w:pPr>
        <w:pStyle w:val="aa"/>
        <w:widowControl/>
        <w:numPr>
          <w:ilvl w:val="0"/>
          <w:numId w:val="11"/>
        </w:numPr>
        <w:autoSpaceDE w:val="0"/>
        <w:autoSpaceDN w:val="0"/>
        <w:adjustRightInd w:val="0"/>
        <w:spacing w:line="420" w:lineRule="exact"/>
        <w:contextualSpacing/>
        <w:rPr>
          <w:rFonts w:ascii="微软雅黑" w:eastAsia="微软雅黑" w:hAnsi="微软雅黑" w:cs="Tahoma"/>
          <w:sz w:val="21"/>
          <w:szCs w:val="21"/>
          <w:lang w:eastAsia="zh-CN"/>
        </w:rPr>
      </w:pPr>
      <w:r w:rsidRPr="00981E61">
        <w:rPr>
          <w:rFonts w:ascii="微软雅黑" w:eastAsia="微软雅黑" w:hAnsi="微软雅黑" w:hint="eastAsia"/>
          <w:sz w:val="21"/>
          <w:szCs w:val="21"/>
          <w:lang w:eastAsia="zh-CN"/>
        </w:rPr>
        <w:t>吊点服务费：2600元/</w:t>
      </w:r>
      <w:proofErr w:type="gramStart"/>
      <w:r w:rsidRPr="00981E61">
        <w:rPr>
          <w:rFonts w:ascii="微软雅黑" w:eastAsia="微软雅黑" w:hAnsi="微软雅黑" w:hint="eastAsia"/>
          <w:sz w:val="21"/>
          <w:szCs w:val="21"/>
          <w:lang w:eastAsia="zh-CN"/>
        </w:rPr>
        <w:t>个</w:t>
      </w:r>
      <w:proofErr w:type="gramEnd"/>
      <w:r w:rsidRPr="00981E61">
        <w:rPr>
          <w:rFonts w:ascii="微软雅黑" w:eastAsia="微软雅黑" w:hAnsi="微软雅黑" w:hint="eastAsia"/>
          <w:sz w:val="21"/>
          <w:szCs w:val="21"/>
          <w:lang w:eastAsia="zh-CN"/>
        </w:rPr>
        <w:t>/展期</w:t>
      </w:r>
    </w:p>
    <w:p w:rsidR="001D51E7" w:rsidRPr="00981E61" w:rsidRDefault="003D6E52">
      <w:pPr>
        <w:pStyle w:val="aa"/>
        <w:widowControl/>
        <w:numPr>
          <w:ilvl w:val="0"/>
          <w:numId w:val="11"/>
        </w:numPr>
        <w:autoSpaceDE w:val="0"/>
        <w:autoSpaceDN w:val="0"/>
        <w:adjustRightInd w:val="0"/>
        <w:spacing w:line="420" w:lineRule="exact"/>
        <w:contextualSpacing/>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 xml:space="preserve">吊点设备租赁费（展商也可自带）： </w:t>
      </w:r>
    </w:p>
    <w:tbl>
      <w:tblPr>
        <w:tblStyle w:val="a7"/>
        <w:tblW w:w="0" w:type="auto"/>
        <w:jc w:val="center"/>
        <w:tblLook w:val="04A0" w:firstRow="1" w:lastRow="0" w:firstColumn="1" w:lastColumn="0" w:noHBand="0" w:noVBand="1"/>
      </w:tblPr>
      <w:tblGrid>
        <w:gridCol w:w="1607"/>
        <w:gridCol w:w="3285"/>
        <w:gridCol w:w="2868"/>
      </w:tblGrid>
      <w:tr w:rsidR="001D51E7" w:rsidRPr="00981E61">
        <w:trPr>
          <w:jc w:val="center"/>
        </w:trPr>
        <w:tc>
          <w:tcPr>
            <w:tcW w:w="1607"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设备项目</w:t>
            </w:r>
          </w:p>
        </w:tc>
        <w:tc>
          <w:tcPr>
            <w:tcW w:w="3285"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名称/规格</w:t>
            </w:r>
          </w:p>
        </w:tc>
        <w:tc>
          <w:tcPr>
            <w:tcW w:w="2868"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单价（元/展期）</w:t>
            </w:r>
          </w:p>
        </w:tc>
      </w:tr>
      <w:tr w:rsidR="001D51E7" w:rsidRPr="00981E61">
        <w:trPr>
          <w:jc w:val="center"/>
        </w:trPr>
        <w:tc>
          <w:tcPr>
            <w:tcW w:w="1607" w:type="dxa"/>
            <w:vMerge w:val="restart"/>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葫芦租赁</w:t>
            </w:r>
          </w:p>
        </w:tc>
        <w:tc>
          <w:tcPr>
            <w:tcW w:w="3285"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手拉葫芦 15米链1吨</w:t>
            </w:r>
          </w:p>
        </w:tc>
        <w:tc>
          <w:tcPr>
            <w:tcW w:w="2868"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420.00/</w:t>
            </w:r>
            <w:proofErr w:type="gramStart"/>
            <w:r w:rsidRPr="00981E61">
              <w:rPr>
                <w:rFonts w:ascii="微软雅黑" w:eastAsia="微软雅黑" w:hAnsi="微软雅黑" w:cs="Tahoma" w:hint="eastAsia"/>
                <w:sz w:val="21"/>
                <w:szCs w:val="21"/>
                <w:lang w:eastAsia="zh-CN"/>
              </w:rPr>
              <w:t>个</w:t>
            </w:r>
            <w:proofErr w:type="gramEnd"/>
          </w:p>
        </w:tc>
      </w:tr>
      <w:tr w:rsidR="001D51E7" w:rsidRPr="00981E61">
        <w:trPr>
          <w:jc w:val="center"/>
        </w:trPr>
        <w:tc>
          <w:tcPr>
            <w:tcW w:w="1607" w:type="dxa"/>
            <w:vMerge/>
            <w:vAlign w:val="center"/>
          </w:tcPr>
          <w:p w:rsidR="001D51E7" w:rsidRPr="00981E61" w:rsidRDefault="001D51E7">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p>
        </w:tc>
        <w:tc>
          <w:tcPr>
            <w:tcW w:w="3285"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手拉葫芦 25米链1吨</w:t>
            </w:r>
          </w:p>
        </w:tc>
        <w:tc>
          <w:tcPr>
            <w:tcW w:w="2868"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630.00/</w:t>
            </w:r>
            <w:proofErr w:type="gramStart"/>
            <w:r w:rsidRPr="00981E61">
              <w:rPr>
                <w:rFonts w:ascii="微软雅黑" w:eastAsia="微软雅黑" w:hAnsi="微软雅黑" w:cs="Tahoma" w:hint="eastAsia"/>
                <w:sz w:val="21"/>
                <w:szCs w:val="21"/>
                <w:lang w:eastAsia="zh-CN"/>
              </w:rPr>
              <w:t>个</w:t>
            </w:r>
            <w:proofErr w:type="gramEnd"/>
          </w:p>
        </w:tc>
      </w:tr>
      <w:tr w:rsidR="001D51E7" w:rsidRPr="00981E61">
        <w:trPr>
          <w:jc w:val="center"/>
        </w:trPr>
        <w:tc>
          <w:tcPr>
            <w:tcW w:w="1607" w:type="dxa"/>
            <w:vMerge/>
            <w:vAlign w:val="center"/>
          </w:tcPr>
          <w:p w:rsidR="001D51E7" w:rsidRPr="00981E61" w:rsidRDefault="001D51E7">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p>
        </w:tc>
        <w:tc>
          <w:tcPr>
            <w:tcW w:w="3285"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电动葫芦 15米链1吨</w:t>
            </w:r>
          </w:p>
        </w:tc>
        <w:tc>
          <w:tcPr>
            <w:tcW w:w="2868"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1680.00/</w:t>
            </w:r>
            <w:proofErr w:type="gramStart"/>
            <w:r w:rsidRPr="00981E61">
              <w:rPr>
                <w:rFonts w:ascii="微软雅黑" w:eastAsia="微软雅黑" w:hAnsi="微软雅黑" w:cs="Tahoma" w:hint="eastAsia"/>
                <w:sz w:val="21"/>
                <w:szCs w:val="21"/>
                <w:lang w:eastAsia="zh-CN"/>
              </w:rPr>
              <w:t>个</w:t>
            </w:r>
            <w:proofErr w:type="gramEnd"/>
          </w:p>
        </w:tc>
      </w:tr>
      <w:tr w:rsidR="001D51E7" w:rsidRPr="00981E61">
        <w:trPr>
          <w:jc w:val="center"/>
        </w:trPr>
        <w:tc>
          <w:tcPr>
            <w:tcW w:w="1607" w:type="dxa"/>
            <w:vMerge/>
            <w:vAlign w:val="center"/>
          </w:tcPr>
          <w:p w:rsidR="001D51E7" w:rsidRPr="00981E61" w:rsidRDefault="001D51E7">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p>
        </w:tc>
        <w:tc>
          <w:tcPr>
            <w:tcW w:w="3285"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电动葫芦 25米链1吨</w:t>
            </w:r>
          </w:p>
        </w:tc>
        <w:tc>
          <w:tcPr>
            <w:tcW w:w="2868"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2100.00/</w:t>
            </w:r>
            <w:proofErr w:type="gramStart"/>
            <w:r w:rsidRPr="00981E61">
              <w:rPr>
                <w:rFonts w:ascii="微软雅黑" w:eastAsia="微软雅黑" w:hAnsi="微软雅黑" w:cs="Tahoma" w:hint="eastAsia"/>
                <w:sz w:val="21"/>
                <w:szCs w:val="21"/>
                <w:lang w:eastAsia="zh-CN"/>
              </w:rPr>
              <w:t>个</w:t>
            </w:r>
            <w:proofErr w:type="gramEnd"/>
          </w:p>
        </w:tc>
      </w:tr>
      <w:tr w:rsidR="001D51E7" w:rsidRPr="00981E61">
        <w:trPr>
          <w:jc w:val="center"/>
        </w:trPr>
        <w:tc>
          <w:tcPr>
            <w:tcW w:w="1607" w:type="dxa"/>
            <w:vMerge w:val="restart"/>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Truss架租赁</w:t>
            </w:r>
          </w:p>
        </w:tc>
        <w:tc>
          <w:tcPr>
            <w:tcW w:w="3285"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Truss架(铝本色) ，300*300</w:t>
            </w:r>
          </w:p>
        </w:tc>
        <w:tc>
          <w:tcPr>
            <w:tcW w:w="2868"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200.00/米</w:t>
            </w:r>
          </w:p>
        </w:tc>
      </w:tr>
      <w:tr w:rsidR="001D51E7" w:rsidRPr="00981E61">
        <w:trPr>
          <w:jc w:val="center"/>
        </w:trPr>
        <w:tc>
          <w:tcPr>
            <w:tcW w:w="1607" w:type="dxa"/>
            <w:vMerge/>
            <w:vAlign w:val="center"/>
          </w:tcPr>
          <w:p w:rsidR="001D51E7" w:rsidRPr="00981E61" w:rsidRDefault="001D51E7">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p>
        </w:tc>
        <w:tc>
          <w:tcPr>
            <w:tcW w:w="3285"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Truss架(铝本色) ，400*400</w:t>
            </w:r>
          </w:p>
        </w:tc>
        <w:tc>
          <w:tcPr>
            <w:tcW w:w="2868"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300.00/米</w:t>
            </w:r>
          </w:p>
        </w:tc>
      </w:tr>
    </w:tbl>
    <w:p w:rsidR="001D51E7" w:rsidRPr="00981E61" w:rsidRDefault="001D51E7">
      <w:pPr>
        <w:autoSpaceDE w:val="0"/>
        <w:autoSpaceDN w:val="0"/>
        <w:adjustRightInd w:val="0"/>
        <w:spacing w:line="420" w:lineRule="exact"/>
        <w:contextualSpacing/>
        <w:rPr>
          <w:rFonts w:ascii="微软雅黑" w:eastAsia="微软雅黑" w:hAnsi="微软雅黑"/>
          <w:b/>
          <w:bCs/>
          <w:snapToGrid w:val="0"/>
          <w:color w:val="FF0000"/>
          <w:sz w:val="21"/>
          <w:szCs w:val="21"/>
          <w:u w:val="single"/>
          <w:lang w:eastAsia="zh-CN"/>
        </w:rPr>
      </w:pPr>
    </w:p>
    <w:p w:rsidR="001D51E7" w:rsidRPr="00981E61" w:rsidRDefault="003D6E52">
      <w:pPr>
        <w:pStyle w:val="a3"/>
        <w:numPr>
          <w:ilvl w:val="0"/>
          <w:numId w:val="9"/>
        </w:numPr>
        <w:spacing w:before="8"/>
        <w:rPr>
          <w:b/>
          <w:lang w:eastAsia="zh-CN"/>
        </w:rPr>
      </w:pPr>
      <w:r w:rsidRPr="00981E61">
        <w:rPr>
          <w:rFonts w:hint="eastAsia"/>
          <w:b/>
          <w:lang w:eastAsia="zh-CN"/>
        </w:rPr>
        <w:lastRenderedPageBreak/>
        <w:t>加班</w:t>
      </w:r>
    </w:p>
    <w:p w:rsidR="001D51E7" w:rsidRPr="00981E61" w:rsidRDefault="003D6E52">
      <w:pPr>
        <w:widowControl/>
        <w:autoSpaceDE w:val="0"/>
        <w:autoSpaceDN w:val="0"/>
        <w:adjustRightInd w:val="0"/>
        <w:spacing w:line="420" w:lineRule="exact"/>
        <w:ind w:left="520"/>
        <w:contextualSpacing/>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搭建期，展位如需申请加班，请在当天下午15点前，至主场搭建服务台申请加班。</w:t>
      </w:r>
    </w:p>
    <w:tbl>
      <w:tblPr>
        <w:tblStyle w:val="a7"/>
        <w:tblW w:w="0" w:type="auto"/>
        <w:jc w:val="center"/>
        <w:tblInd w:w="-228" w:type="dxa"/>
        <w:tblLook w:val="04A0" w:firstRow="1" w:lastRow="0" w:firstColumn="1" w:lastColumn="0" w:noHBand="0" w:noVBand="1"/>
      </w:tblPr>
      <w:tblGrid>
        <w:gridCol w:w="2410"/>
        <w:gridCol w:w="2579"/>
        <w:gridCol w:w="2999"/>
      </w:tblGrid>
      <w:tr w:rsidR="001D51E7" w:rsidRPr="00981E61" w:rsidTr="00DC3948">
        <w:trPr>
          <w:trHeight w:val="619"/>
          <w:jc w:val="center"/>
        </w:trPr>
        <w:tc>
          <w:tcPr>
            <w:tcW w:w="2410"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服务项目</w:t>
            </w:r>
          </w:p>
        </w:tc>
        <w:tc>
          <w:tcPr>
            <w:tcW w:w="2579"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加班申请时间段</w:t>
            </w:r>
          </w:p>
        </w:tc>
        <w:tc>
          <w:tcPr>
            <w:tcW w:w="2999"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加班费单价（元/小时</w:t>
            </w:r>
            <w:r w:rsidR="00DC3948" w:rsidRPr="00DC3948">
              <w:rPr>
                <w:rFonts w:ascii="微软雅黑" w:eastAsia="微软雅黑" w:hAnsi="微软雅黑" w:cs="Tahoma"/>
                <w:sz w:val="21"/>
                <w:szCs w:val="21"/>
                <w:lang w:eastAsia="zh-CN"/>
              </w:rPr>
              <w:t>/展位</w:t>
            </w:r>
            <w:r w:rsidRPr="00981E61">
              <w:rPr>
                <w:rFonts w:ascii="微软雅黑" w:eastAsia="微软雅黑" w:hAnsi="微软雅黑" w:cs="Tahoma" w:hint="eastAsia"/>
                <w:sz w:val="21"/>
                <w:szCs w:val="21"/>
                <w:lang w:eastAsia="zh-CN"/>
              </w:rPr>
              <w:t>）</w:t>
            </w:r>
          </w:p>
        </w:tc>
        <w:bookmarkStart w:id="4" w:name="_GoBack"/>
        <w:bookmarkEnd w:id="4"/>
      </w:tr>
      <w:tr w:rsidR="001D51E7" w:rsidRPr="00981E61" w:rsidTr="00DC3948">
        <w:trPr>
          <w:jc w:val="center"/>
        </w:trPr>
        <w:tc>
          <w:tcPr>
            <w:tcW w:w="2410" w:type="dxa"/>
            <w:vMerge w:val="restart"/>
            <w:vAlign w:val="center"/>
          </w:tcPr>
          <w:p w:rsidR="001D51E7" w:rsidRPr="00981E61" w:rsidRDefault="009F7E09">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7</w:t>
            </w:r>
            <w:r w:rsidR="003D6E52" w:rsidRPr="00981E61">
              <w:rPr>
                <w:rFonts w:ascii="微软雅黑" w:eastAsia="微软雅黑" w:hAnsi="微软雅黑" w:cs="Tahoma" w:hint="eastAsia"/>
                <w:sz w:val="21"/>
                <w:szCs w:val="21"/>
                <w:lang w:eastAsia="zh-CN"/>
              </w:rPr>
              <w:t>月2</w:t>
            </w:r>
            <w:r w:rsidRPr="00981E61">
              <w:rPr>
                <w:rFonts w:ascii="微软雅黑" w:eastAsia="微软雅黑" w:hAnsi="微软雅黑" w:cs="Tahoma" w:hint="eastAsia"/>
                <w:sz w:val="21"/>
                <w:szCs w:val="21"/>
                <w:lang w:eastAsia="zh-CN"/>
              </w:rPr>
              <w:t>3</w:t>
            </w:r>
            <w:r w:rsidR="003D6E52" w:rsidRPr="00981E61">
              <w:rPr>
                <w:rFonts w:ascii="微软雅黑" w:eastAsia="微软雅黑" w:hAnsi="微软雅黑" w:cs="Tahoma" w:hint="eastAsia"/>
                <w:sz w:val="21"/>
                <w:szCs w:val="21"/>
                <w:lang w:eastAsia="zh-CN"/>
              </w:rPr>
              <w:t>日</w:t>
            </w:r>
          </w:p>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提前进馆</w:t>
            </w:r>
            <w:r w:rsidR="00C043C7" w:rsidRPr="00981E61">
              <w:rPr>
                <w:rFonts w:ascii="微软雅黑" w:eastAsia="微软雅黑" w:hAnsi="微软雅黑" w:cs="Tahoma" w:hint="eastAsia"/>
                <w:sz w:val="21"/>
                <w:szCs w:val="21"/>
                <w:lang w:eastAsia="zh-CN"/>
              </w:rPr>
              <w:t>加班费</w:t>
            </w:r>
          </w:p>
        </w:tc>
        <w:tc>
          <w:tcPr>
            <w:tcW w:w="2579"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13:00~22:00</w:t>
            </w:r>
          </w:p>
        </w:tc>
        <w:tc>
          <w:tcPr>
            <w:tcW w:w="2999" w:type="dxa"/>
            <w:vAlign w:val="center"/>
          </w:tcPr>
          <w:p w:rsidR="001D51E7" w:rsidRPr="00981E61" w:rsidRDefault="003D6E52" w:rsidP="00381C9F">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2600.00</w:t>
            </w:r>
            <w:r w:rsidR="00381C9F">
              <w:rPr>
                <w:rFonts w:ascii="微软雅黑" w:eastAsia="微软雅黑" w:hAnsi="微软雅黑" w:cs="Tahoma" w:hint="eastAsia"/>
                <w:sz w:val="21"/>
                <w:szCs w:val="21"/>
                <w:lang w:eastAsia="zh-CN"/>
              </w:rPr>
              <w:t>元</w:t>
            </w:r>
            <w:r w:rsidRPr="00981E61">
              <w:rPr>
                <w:rFonts w:ascii="微软雅黑" w:eastAsia="微软雅黑" w:hAnsi="微软雅黑" w:cs="Tahoma" w:hint="eastAsia"/>
                <w:sz w:val="21"/>
                <w:szCs w:val="21"/>
                <w:lang w:eastAsia="zh-CN"/>
              </w:rPr>
              <w:t>/小时</w:t>
            </w:r>
            <w:r w:rsidR="00DC3948" w:rsidRPr="00DC3948">
              <w:rPr>
                <w:rFonts w:ascii="微软雅黑" w:eastAsia="微软雅黑" w:hAnsi="微软雅黑" w:cs="Tahoma"/>
                <w:sz w:val="21"/>
                <w:szCs w:val="21"/>
                <w:lang w:eastAsia="zh-CN"/>
              </w:rPr>
              <w:t>/展位</w:t>
            </w:r>
          </w:p>
        </w:tc>
      </w:tr>
      <w:tr w:rsidR="001D51E7" w:rsidRPr="00981E61" w:rsidTr="00DC3948">
        <w:trPr>
          <w:jc w:val="center"/>
        </w:trPr>
        <w:tc>
          <w:tcPr>
            <w:tcW w:w="2410" w:type="dxa"/>
            <w:vMerge/>
            <w:vAlign w:val="center"/>
          </w:tcPr>
          <w:p w:rsidR="001D51E7" w:rsidRPr="00981E61" w:rsidRDefault="001D51E7">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p>
        </w:tc>
        <w:tc>
          <w:tcPr>
            <w:tcW w:w="2579"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22:00~次日08:00</w:t>
            </w:r>
          </w:p>
        </w:tc>
        <w:tc>
          <w:tcPr>
            <w:tcW w:w="2999"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5200.00</w:t>
            </w:r>
            <w:r w:rsidR="00381C9F">
              <w:rPr>
                <w:rFonts w:ascii="微软雅黑" w:eastAsia="微软雅黑" w:hAnsi="微软雅黑" w:cs="Tahoma" w:hint="eastAsia"/>
                <w:sz w:val="21"/>
                <w:szCs w:val="21"/>
                <w:lang w:eastAsia="zh-CN"/>
              </w:rPr>
              <w:t>元</w:t>
            </w:r>
            <w:r w:rsidRPr="00981E61">
              <w:rPr>
                <w:rFonts w:ascii="微软雅黑" w:eastAsia="微软雅黑" w:hAnsi="微软雅黑" w:cs="Tahoma" w:hint="eastAsia"/>
                <w:sz w:val="21"/>
                <w:szCs w:val="21"/>
                <w:lang w:eastAsia="zh-CN"/>
              </w:rPr>
              <w:t>/小时</w:t>
            </w:r>
            <w:r w:rsidR="00DC3948" w:rsidRPr="00DC3948">
              <w:rPr>
                <w:rFonts w:ascii="微软雅黑" w:eastAsia="微软雅黑" w:hAnsi="微软雅黑" w:cs="Tahoma"/>
                <w:sz w:val="21"/>
                <w:szCs w:val="21"/>
                <w:lang w:eastAsia="zh-CN"/>
              </w:rPr>
              <w:t>/展位</w:t>
            </w:r>
          </w:p>
        </w:tc>
      </w:tr>
      <w:tr w:rsidR="001D51E7" w:rsidRPr="00981E61" w:rsidTr="00DC3948">
        <w:trPr>
          <w:jc w:val="center"/>
        </w:trPr>
        <w:tc>
          <w:tcPr>
            <w:tcW w:w="2410" w:type="dxa"/>
            <w:vMerge w:val="restart"/>
            <w:vAlign w:val="center"/>
          </w:tcPr>
          <w:p w:rsidR="001D51E7" w:rsidRPr="00981E61" w:rsidRDefault="009F7E09">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7</w:t>
            </w:r>
            <w:r w:rsidR="003D6E52" w:rsidRPr="00981E61">
              <w:rPr>
                <w:rFonts w:ascii="微软雅黑" w:eastAsia="微软雅黑" w:hAnsi="微软雅黑" w:cs="Tahoma" w:hint="eastAsia"/>
                <w:sz w:val="21"/>
                <w:szCs w:val="21"/>
                <w:lang w:eastAsia="zh-CN"/>
              </w:rPr>
              <w:t>月</w:t>
            </w:r>
            <w:r w:rsidR="00C043C7" w:rsidRPr="00981E61">
              <w:rPr>
                <w:rFonts w:ascii="微软雅黑" w:eastAsia="微软雅黑" w:hAnsi="微软雅黑" w:cs="Tahoma" w:hint="eastAsia"/>
                <w:sz w:val="21"/>
                <w:szCs w:val="21"/>
                <w:lang w:eastAsia="zh-CN"/>
              </w:rPr>
              <w:t>2</w:t>
            </w:r>
            <w:r w:rsidRPr="00981E61">
              <w:rPr>
                <w:rFonts w:ascii="微软雅黑" w:eastAsia="微软雅黑" w:hAnsi="微软雅黑" w:cs="Tahoma" w:hint="eastAsia"/>
                <w:sz w:val="21"/>
                <w:szCs w:val="21"/>
                <w:lang w:eastAsia="zh-CN"/>
              </w:rPr>
              <w:t>4</w:t>
            </w:r>
            <w:r w:rsidR="00C043C7" w:rsidRPr="00981E61">
              <w:rPr>
                <w:rFonts w:ascii="微软雅黑" w:eastAsia="微软雅黑" w:hAnsi="微软雅黑" w:cs="Tahoma" w:hint="eastAsia"/>
                <w:sz w:val="21"/>
                <w:szCs w:val="21"/>
                <w:lang w:eastAsia="zh-CN"/>
              </w:rPr>
              <w:t>日搭建期</w:t>
            </w:r>
          </w:p>
          <w:p w:rsidR="001D51E7" w:rsidRPr="00981E61" w:rsidRDefault="00C043C7" w:rsidP="00C043C7">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加班费</w:t>
            </w:r>
          </w:p>
        </w:tc>
        <w:tc>
          <w:tcPr>
            <w:tcW w:w="2579" w:type="dxa"/>
            <w:vAlign w:val="center"/>
          </w:tcPr>
          <w:p w:rsidR="001D51E7" w:rsidRPr="00981E61" w:rsidRDefault="00503D53">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2</w:t>
            </w:r>
            <w:r w:rsidR="00F53888" w:rsidRPr="00981E61">
              <w:rPr>
                <w:rFonts w:ascii="微软雅黑" w:eastAsia="微软雅黑" w:hAnsi="微软雅黑" w:cs="Tahoma" w:hint="eastAsia"/>
                <w:sz w:val="21"/>
                <w:szCs w:val="21"/>
                <w:lang w:eastAsia="zh-CN"/>
              </w:rPr>
              <w:t>0</w:t>
            </w:r>
            <w:r w:rsidR="003D6E52" w:rsidRPr="00981E61">
              <w:rPr>
                <w:rFonts w:ascii="微软雅黑" w:eastAsia="微软雅黑" w:hAnsi="微软雅黑" w:cs="Tahoma" w:hint="eastAsia"/>
                <w:sz w:val="21"/>
                <w:szCs w:val="21"/>
                <w:lang w:eastAsia="zh-CN"/>
              </w:rPr>
              <w:t>:00~22:00</w:t>
            </w:r>
          </w:p>
        </w:tc>
        <w:tc>
          <w:tcPr>
            <w:tcW w:w="2999"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1300.00</w:t>
            </w:r>
            <w:r w:rsidR="00381C9F">
              <w:rPr>
                <w:rFonts w:ascii="微软雅黑" w:eastAsia="微软雅黑" w:hAnsi="微软雅黑" w:cs="Tahoma" w:hint="eastAsia"/>
                <w:sz w:val="21"/>
                <w:szCs w:val="21"/>
                <w:lang w:eastAsia="zh-CN"/>
              </w:rPr>
              <w:t>元</w:t>
            </w:r>
            <w:r w:rsidRPr="00981E61">
              <w:rPr>
                <w:rFonts w:ascii="微软雅黑" w:eastAsia="微软雅黑" w:hAnsi="微软雅黑" w:cs="Tahoma" w:hint="eastAsia"/>
                <w:sz w:val="21"/>
                <w:szCs w:val="21"/>
                <w:lang w:eastAsia="zh-CN"/>
              </w:rPr>
              <w:t>/小时</w:t>
            </w:r>
            <w:r w:rsidR="00DC3948" w:rsidRPr="00DC3948">
              <w:rPr>
                <w:rFonts w:ascii="微软雅黑" w:eastAsia="微软雅黑" w:hAnsi="微软雅黑" w:cs="Tahoma"/>
                <w:sz w:val="21"/>
                <w:szCs w:val="21"/>
                <w:lang w:eastAsia="zh-CN"/>
              </w:rPr>
              <w:t>/展位</w:t>
            </w:r>
          </w:p>
        </w:tc>
      </w:tr>
      <w:tr w:rsidR="001D51E7" w:rsidRPr="00981E61" w:rsidTr="00DC3948">
        <w:trPr>
          <w:jc w:val="center"/>
        </w:trPr>
        <w:tc>
          <w:tcPr>
            <w:tcW w:w="2410" w:type="dxa"/>
            <w:vMerge/>
            <w:vAlign w:val="center"/>
          </w:tcPr>
          <w:p w:rsidR="001D51E7" w:rsidRPr="00981E61" w:rsidRDefault="001D51E7">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p>
        </w:tc>
        <w:tc>
          <w:tcPr>
            <w:tcW w:w="2579"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22:00~次日08:00</w:t>
            </w:r>
          </w:p>
        </w:tc>
        <w:tc>
          <w:tcPr>
            <w:tcW w:w="2999"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2600.00</w:t>
            </w:r>
            <w:r w:rsidR="00381C9F">
              <w:rPr>
                <w:rFonts w:ascii="微软雅黑" w:eastAsia="微软雅黑" w:hAnsi="微软雅黑" w:cs="Tahoma" w:hint="eastAsia"/>
                <w:sz w:val="21"/>
                <w:szCs w:val="21"/>
                <w:lang w:eastAsia="zh-CN"/>
              </w:rPr>
              <w:t>元</w:t>
            </w:r>
            <w:r w:rsidRPr="00981E61">
              <w:rPr>
                <w:rFonts w:ascii="微软雅黑" w:eastAsia="微软雅黑" w:hAnsi="微软雅黑" w:cs="Tahoma" w:hint="eastAsia"/>
                <w:sz w:val="21"/>
                <w:szCs w:val="21"/>
                <w:lang w:eastAsia="zh-CN"/>
              </w:rPr>
              <w:t>/小时</w:t>
            </w:r>
            <w:r w:rsidR="00DC3948" w:rsidRPr="00DC3948">
              <w:rPr>
                <w:rFonts w:ascii="微软雅黑" w:eastAsia="微软雅黑" w:hAnsi="微软雅黑" w:cs="Tahoma"/>
                <w:sz w:val="21"/>
                <w:szCs w:val="21"/>
                <w:lang w:eastAsia="zh-CN"/>
              </w:rPr>
              <w:t>/展位</w:t>
            </w:r>
          </w:p>
        </w:tc>
      </w:tr>
      <w:tr w:rsidR="00C043C7" w:rsidRPr="00981E61" w:rsidTr="00DC3948">
        <w:trPr>
          <w:jc w:val="center"/>
        </w:trPr>
        <w:tc>
          <w:tcPr>
            <w:tcW w:w="2410" w:type="dxa"/>
            <w:vAlign w:val="center"/>
          </w:tcPr>
          <w:p w:rsidR="00C043C7" w:rsidRPr="00981E61" w:rsidRDefault="009F7E09" w:rsidP="00C043C7">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7</w:t>
            </w:r>
            <w:r w:rsidR="00C043C7" w:rsidRPr="00981E61">
              <w:rPr>
                <w:rFonts w:ascii="微软雅黑" w:eastAsia="微软雅黑" w:hAnsi="微软雅黑" w:cs="Tahoma" w:hint="eastAsia"/>
                <w:sz w:val="21"/>
                <w:szCs w:val="21"/>
                <w:lang w:eastAsia="zh-CN"/>
              </w:rPr>
              <w:t>月2</w:t>
            </w:r>
            <w:r w:rsidRPr="00981E61">
              <w:rPr>
                <w:rFonts w:ascii="微软雅黑" w:eastAsia="微软雅黑" w:hAnsi="微软雅黑" w:cs="Tahoma" w:hint="eastAsia"/>
                <w:sz w:val="21"/>
                <w:szCs w:val="21"/>
                <w:lang w:eastAsia="zh-CN"/>
              </w:rPr>
              <w:t>5</w:t>
            </w:r>
            <w:r w:rsidR="00C043C7" w:rsidRPr="00981E61">
              <w:rPr>
                <w:rFonts w:ascii="微软雅黑" w:eastAsia="微软雅黑" w:hAnsi="微软雅黑" w:cs="Tahoma" w:hint="eastAsia"/>
                <w:sz w:val="21"/>
                <w:szCs w:val="21"/>
                <w:lang w:eastAsia="zh-CN"/>
              </w:rPr>
              <w:t>日搭建期</w:t>
            </w:r>
          </w:p>
          <w:p w:rsidR="00C043C7" w:rsidRPr="00981E61" w:rsidRDefault="00C043C7" w:rsidP="00C043C7">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加班费</w:t>
            </w:r>
          </w:p>
        </w:tc>
        <w:tc>
          <w:tcPr>
            <w:tcW w:w="2579" w:type="dxa"/>
            <w:vAlign w:val="center"/>
          </w:tcPr>
          <w:p w:rsidR="00C043C7" w:rsidRPr="00981E61" w:rsidRDefault="00C043C7" w:rsidP="004B5E60">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22:00~次日08:00</w:t>
            </w:r>
          </w:p>
        </w:tc>
        <w:tc>
          <w:tcPr>
            <w:tcW w:w="2999" w:type="dxa"/>
            <w:vAlign w:val="center"/>
          </w:tcPr>
          <w:p w:rsidR="00C043C7" w:rsidRPr="00981E61" w:rsidRDefault="00C043C7" w:rsidP="004B5E60">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2600.00</w:t>
            </w:r>
            <w:r w:rsidR="00381C9F">
              <w:rPr>
                <w:rFonts w:ascii="微软雅黑" w:eastAsia="微软雅黑" w:hAnsi="微软雅黑" w:cs="Tahoma" w:hint="eastAsia"/>
                <w:sz w:val="21"/>
                <w:szCs w:val="21"/>
                <w:lang w:eastAsia="zh-CN"/>
              </w:rPr>
              <w:t>元</w:t>
            </w:r>
            <w:r w:rsidRPr="00981E61">
              <w:rPr>
                <w:rFonts w:ascii="微软雅黑" w:eastAsia="微软雅黑" w:hAnsi="微软雅黑" w:cs="Tahoma" w:hint="eastAsia"/>
                <w:sz w:val="21"/>
                <w:szCs w:val="21"/>
                <w:lang w:eastAsia="zh-CN"/>
              </w:rPr>
              <w:t>/小时</w:t>
            </w:r>
            <w:r w:rsidR="00DC3948" w:rsidRPr="00DC3948">
              <w:rPr>
                <w:rFonts w:ascii="微软雅黑" w:eastAsia="微软雅黑" w:hAnsi="微软雅黑" w:cs="Tahoma"/>
                <w:sz w:val="21"/>
                <w:szCs w:val="21"/>
                <w:lang w:eastAsia="zh-CN"/>
              </w:rPr>
              <w:t>/展位</w:t>
            </w:r>
          </w:p>
        </w:tc>
      </w:tr>
      <w:tr w:rsidR="001D51E7" w:rsidRPr="00981E61" w:rsidTr="00DC3948">
        <w:trPr>
          <w:jc w:val="center"/>
        </w:trPr>
        <w:tc>
          <w:tcPr>
            <w:tcW w:w="2410" w:type="dxa"/>
            <w:vMerge w:val="restart"/>
            <w:vAlign w:val="center"/>
          </w:tcPr>
          <w:p w:rsidR="001D51E7" w:rsidRPr="00981E61" w:rsidRDefault="009F7E09">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7</w:t>
            </w:r>
            <w:r w:rsidR="003D6E52" w:rsidRPr="00981E61">
              <w:rPr>
                <w:rFonts w:ascii="微软雅黑" w:eastAsia="微软雅黑" w:hAnsi="微软雅黑" w:cs="Tahoma" w:hint="eastAsia"/>
                <w:sz w:val="21"/>
                <w:szCs w:val="21"/>
                <w:lang w:eastAsia="zh-CN"/>
              </w:rPr>
              <w:t>月2</w:t>
            </w:r>
            <w:r w:rsidRPr="00981E61">
              <w:rPr>
                <w:rFonts w:ascii="微软雅黑" w:eastAsia="微软雅黑" w:hAnsi="微软雅黑" w:cs="Tahoma" w:hint="eastAsia"/>
                <w:sz w:val="21"/>
                <w:szCs w:val="21"/>
                <w:lang w:eastAsia="zh-CN"/>
              </w:rPr>
              <w:t>8</w:t>
            </w:r>
            <w:r w:rsidR="003D6E52" w:rsidRPr="00981E61">
              <w:rPr>
                <w:rFonts w:ascii="微软雅黑" w:eastAsia="微软雅黑" w:hAnsi="微软雅黑" w:cs="Tahoma" w:hint="eastAsia"/>
                <w:sz w:val="21"/>
                <w:szCs w:val="21"/>
                <w:lang w:eastAsia="zh-CN"/>
              </w:rPr>
              <w:t>日</w:t>
            </w:r>
          </w:p>
          <w:p w:rsidR="001D51E7" w:rsidRPr="00981E61" w:rsidRDefault="00C043C7">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proofErr w:type="gramStart"/>
            <w:r w:rsidRPr="00981E61">
              <w:rPr>
                <w:rFonts w:ascii="微软雅黑" w:eastAsia="微软雅黑" w:hAnsi="微软雅黑" w:cs="Tahoma" w:hint="eastAsia"/>
                <w:sz w:val="21"/>
                <w:szCs w:val="21"/>
                <w:lang w:eastAsia="zh-CN"/>
              </w:rPr>
              <w:t>撤馆期</w:t>
            </w:r>
            <w:proofErr w:type="gramEnd"/>
            <w:r w:rsidRPr="00981E61">
              <w:rPr>
                <w:rFonts w:ascii="微软雅黑" w:eastAsia="微软雅黑" w:hAnsi="微软雅黑" w:cs="Tahoma" w:hint="eastAsia"/>
                <w:sz w:val="21"/>
                <w:szCs w:val="21"/>
                <w:lang w:eastAsia="zh-CN"/>
              </w:rPr>
              <w:t>加班费</w:t>
            </w:r>
          </w:p>
        </w:tc>
        <w:tc>
          <w:tcPr>
            <w:tcW w:w="2579" w:type="dxa"/>
            <w:vAlign w:val="center"/>
          </w:tcPr>
          <w:p w:rsidR="001D51E7" w:rsidRPr="00981E61" w:rsidRDefault="00503D53">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21</w:t>
            </w:r>
            <w:r w:rsidR="003D6E52" w:rsidRPr="00981E61">
              <w:rPr>
                <w:rFonts w:ascii="微软雅黑" w:eastAsia="微软雅黑" w:hAnsi="微软雅黑" w:cs="Tahoma" w:hint="eastAsia"/>
                <w:sz w:val="21"/>
                <w:szCs w:val="21"/>
                <w:lang w:eastAsia="zh-CN"/>
              </w:rPr>
              <w:t>:00~22:00</w:t>
            </w:r>
          </w:p>
        </w:tc>
        <w:tc>
          <w:tcPr>
            <w:tcW w:w="2999"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1300.00</w:t>
            </w:r>
            <w:r w:rsidR="00381C9F">
              <w:rPr>
                <w:rFonts w:ascii="微软雅黑" w:eastAsia="微软雅黑" w:hAnsi="微软雅黑" w:cs="Tahoma" w:hint="eastAsia"/>
                <w:sz w:val="21"/>
                <w:szCs w:val="21"/>
                <w:lang w:eastAsia="zh-CN"/>
              </w:rPr>
              <w:t>元</w:t>
            </w:r>
            <w:r w:rsidRPr="00981E61">
              <w:rPr>
                <w:rFonts w:ascii="微软雅黑" w:eastAsia="微软雅黑" w:hAnsi="微软雅黑" w:cs="Tahoma" w:hint="eastAsia"/>
                <w:sz w:val="21"/>
                <w:szCs w:val="21"/>
                <w:lang w:eastAsia="zh-CN"/>
              </w:rPr>
              <w:t>/小时</w:t>
            </w:r>
            <w:r w:rsidR="00DC3948" w:rsidRPr="00DC3948">
              <w:rPr>
                <w:rFonts w:ascii="微软雅黑" w:eastAsia="微软雅黑" w:hAnsi="微软雅黑" w:cs="Tahoma"/>
                <w:sz w:val="21"/>
                <w:szCs w:val="21"/>
                <w:lang w:eastAsia="zh-CN"/>
              </w:rPr>
              <w:t>/展位</w:t>
            </w:r>
          </w:p>
        </w:tc>
      </w:tr>
      <w:tr w:rsidR="001D51E7" w:rsidRPr="00981E61" w:rsidTr="00DC3948">
        <w:trPr>
          <w:jc w:val="center"/>
        </w:trPr>
        <w:tc>
          <w:tcPr>
            <w:tcW w:w="2410" w:type="dxa"/>
            <w:vMerge/>
            <w:vAlign w:val="center"/>
          </w:tcPr>
          <w:p w:rsidR="001D51E7" w:rsidRPr="00981E61" w:rsidRDefault="001D51E7">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p>
        </w:tc>
        <w:tc>
          <w:tcPr>
            <w:tcW w:w="2579" w:type="dxa"/>
            <w:vAlign w:val="center"/>
          </w:tcPr>
          <w:p w:rsidR="001D51E7" w:rsidRPr="00981E61" w:rsidRDefault="00F53888">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22</w:t>
            </w:r>
            <w:r w:rsidR="003D6E52" w:rsidRPr="00981E61">
              <w:rPr>
                <w:rFonts w:ascii="微软雅黑" w:eastAsia="微软雅黑" w:hAnsi="微软雅黑" w:cs="Tahoma" w:hint="eastAsia"/>
                <w:sz w:val="21"/>
                <w:szCs w:val="21"/>
                <w:lang w:eastAsia="zh-CN"/>
              </w:rPr>
              <w:t>:00~24:00</w:t>
            </w:r>
          </w:p>
        </w:tc>
        <w:tc>
          <w:tcPr>
            <w:tcW w:w="2999"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2600.00</w:t>
            </w:r>
            <w:r w:rsidR="00381C9F">
              <w:rPr>
                <w:rFonts w:ascii="微软雅黑" w:eastAsia="微软雅黑" w:hAnsi="微软雅黑" w:cs="Tahoma" w:hint="eastAsia"/>
                <w:sz w:val="21"/>
                <w:szCs w:val="21"/>
                <w:lang w:eastAsia="zh-CN"/>
              </w:rPr>
              <w:t>元</w:t>
            </w:r>
            <w:r w:rsidRPr="00981E61">
              <w:rPr>
                <w:rFonts w:ascii="微软雅黑" w:eastAsia="微软雅黑" w:hAnsi="微软雅黑" w:cs="Tahoma" w:hint="eastAsia"/>
                <w:sz w:val="21"/>
                <w:szCs w:val="21"/>
                <w:lang w:eastAsia="zh-CN"/>
              </w:rPr>
              <w:t>/小时</w:t>
            </w:r>
            <w:r w:rsidR="00DC3948" w:rsidRPr="00DC3948">
              <w:rPr>
                <w:rFonts w:ascii="微软雅黑" w:eastAsia="微软雅黑" w:hAnsi="微软雅黑" w:cs="Tahoma"/>
                <w:sz w:val="21"/>
                <w:szCs w:val="21"/>
                <w:lang w:eastAsia="zh-CN"/>
              </w:rPr>
              <w:t>/展位</w:t>
            </w:r>
          </w:p>
        </w:tc>
      </w:tr>
      <w:tr w:rsidR="001D51E7" w:rsidTr="00DC3948">
        <w:trPr>
          <w:trHeight w:val="77"/>
          <w:jc w:val="center"/>
        </w:trPr>
        <w:tc>
          <w:tcPr>
            <w:tcW w:w="2410" w:type="dxa"/>
            <w:vMerge/>
            <w:vAlign w:val="center"/>
          </w:tcPr>
          <w:p w:rsidR="001D51E7" w:rsidRPr="00981E61" w:rsidRDefault="001D51E7">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p>
        </w:tc>
        <w:tc>
          <w:tcPr>
            <w:tcW w:w="2579"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24:00之后</w:t>
            </w:r>
          </w:p>
        </w:tc>
        <w:tc>
          <w:tcPr>
            <w:tcW w:w="2999" w:type="dxa"/>
            <w:vAlign w:val="center"/>
          </w:tcPr>
          <w:p w:rsidR="001D51E7" w:rsidRPr="00981E61" w:rsidRDefault="003D6E52">
            <w:pPr>
              <w:pStyle w:val="aa"/>
              <w:widowControl/>
              <w:autoSpaceDE w:val="0"/>
              <w:autoSpaceDN w:val="0"/>
              <w:adjustRightInd w:val="0"/>
              <w:spacing w:line="420" w:lineRule="exact"/>
              <w:contextualSpacing/>
              <w:jc w:val="center"/>
              <w:rPr>
                <w:rFonts w:ascii="微软雅黑" w:eastAsia="微软雅黑" w:hAnsi="微软雅黑" w:cs="Tahoma"/>
                <w:sz w:val="21"/>
                <w:szCs w:val="21"/>
                <w:lang w:eastAsia="zh-CN"/>
              </w:rPr>
            </w:pPr>
            <w:r w:rsidRPr="00981E61">
              <w:rPr>
                <w:rFonts w:ascii="微软雅黑" w:eastAsia="微软雅黑" w:hAnsi="微软雅黑" w:cs="Tahoma" w:hint="eastAsia"/>
                <w:sz w:val="21"/>
                <w:szCs w:val="21"/>
                <w:lang w:eastAsia="zh-CN"/>
              </w:rPr>
              <w:t>5200.00</w:t>
            </w:r>
            <w:r w:rsidR="00381C9F">
              <w:rPr>
                <w:rFonts w:ascii="微软雅黑" w:eastAsia="微软雅黑" w:hAnsi="微软雅黑" w:cs="Tahoma" w:hint="eastAsia"/>
                <w:sz w:val="21"/>
                <w:szCs w:val="21"/>
                <w:lang w:eastAsia="zh-CN"/>
              </w:rPr>
              <w:t>元</w:t>
            </w:r>
            <w:r w:rsidRPr="00981E61">
              <w:rPr>
                <w:rFonts w:ascii="微软雅黑" w:eastAsia="微软雅黑" w:hAnsi="微软雅黑" w:cs="Tahoma" w:hint="eastAsia"/>
                <w:sz w:val="21"/>
                <w:szCs w:val="21"/>
                <w:lang w:eastAsia="zh-CN"/>
              </w:rPr>
              <w:t>/小时</w:t>
            </w:r>
            <w:r w:rsidR="00DC3948" w:rsidRPr="00DC3948">
              <w:rPr>
                <w:rFonts w:ascii="微软雅黑" w:eastAsia="微软雅黑" w:hAnsi="微软雅黑" w:cs="Tahoma"/>
                <w:sz w:val="21"/>
                <w:szCs w:val="21"/>
                <w:lang w:eastAsia="zh-CN"/>
              </w:rPr>
              <w:t>/展位</w:t>
            </w:r>
          </w:p>
        </w:tc>
      </w:tr>
    </w:tbl>
    <w:p w:rsidR="001D51E7" w:rsidRDefault="001D51E7">
      <w:pPr>
        <w:autoSpaceDE w:val="0"/>
        <w:autoSpaceDN w:val="0"/>
        <w:adjustRightInd w:val="0"/>
        <w:spacing w:line="420" w:lineRule="exact"/>
        <w:contextualSpacing/>
        <w:rPr>
          <w:rFonts w:ascii="微软雅黑" w:eastAsia="微软雅黑" w:hAnsi="微软雅黑"/>
          <w:b/>
          <w:bCs/>
          <w:snapToGrid w:val="0"/>
          <w:color w:val="FF0000"/>
          <w:sz w:val="21"/>
          <w:szCs w:val="21"/>
          <w:u w:val="single"/>
          <w:lang w:eastAsia="zh-CN"/>
        </w:rPr>
      </w:pPr>
    </w:p>
    <w:p w:rsidR="001D51E7" w:rsidRDefault="001D51E7">
      <w:pPr>
        <w:autoSpaceDE w:val="0"/>
        <w:autoSpaceDN w:val="0"/>
        <w:adjustRightInd w:val="0"/>
        <w:spacing w:line="420" w:lineRule="exact"/>
        <w:contextualSpacing/>
        <w:rPr>
          <w:rFonts w:ascii="微软雅黑" w:eastAsia="微软雅黑" w:hAnsi="微软雅黑"/>
          <w:b/>
          <w:bCs/>
          <w:snapToGrid w:val="0"/>
          <w:color w:val="FF0000"/>
          <w:sz w:val="21"/>
          <w:szCs w:val="21"/>
          <w:u w:val="single"/>
          <w:lang w:eastAsia="zh-CN"/>
        </w:rPr>
      </w:pPr>
    </w:p>
    <w:p w:rsidR="001D51E7" w:rsidRDefault="001D51E7">
      <w:pPr>
        <w:autoSpaceDE w:val="0"/>
        <w:autoSpaceDN w:val="0"/>
        <w:adjustRightInd w:val="0"/>
        <w:spacing w:line="420" w:lineRule="exact"/>
        <w:contextualSpacing/>
        <w:rPr>
          <w:rFonts w:ascii="微软雅黑" w:eastAsia="微软雅黑" w:hAnsi="微软雅黑"/>
          <w:b/>
          <w:bCs/>
          <w:snapToGrid w:val="0"/>
          <w:color w:val="FF0000"/>
          <w:sz w:val="21"/>
          <w:szCs w:val="21"/>
          <w:u w:val="single"/>
          <w:lang w:eastAsia="zh-CN"/>
        </w:rPr>
      </w:pPr>
    </w:p>
    <w:p w:rsidR="001D51E7" w:rsidRDefault="001D51E7">
      <w:pPr>
        <w:autoSpaceDE w:val="0"/>
        <w:autoSpaceDN w:val="0"/>
        <w:adjustRightInd w:val="0"/>
        <w:spacing w:line="420" w:lineRule="exact"/>
        <w:contextualSpacing/>
        <w:rPr>
          <w:rFonts w:ascii="微软雅黑" w:eastAsia="微软雅黑" w:hAnsi="微软雅黑"/>
          <w:b/>
          <w:bCs/>
          <w:snapToGrid w:val="0"/>
          <w:color w:val="FF0000"/>
          <w:sz w:val="21"/>
          <w:szCs w:val="21"/>
          <w:u w:val="single"/>
          <w:lang w:eastAsia="zh-CN"/>
        </w:rPr>
      </w:pPr>
    </w:p>
    <w:p w:rsidR="001D51E7" w:rsidRDefault="001D51E7">
      <w:pPr>
        <w:autoSpaceDE w:val="0"/>
        <w:autoSpaceDN w:val="0"/>
        <w:adjustRightInd w:val="0"/>
        <w:spacing w:line="420" w:lineRule="exact"/>
        <w:contextualSpacing/>
        <w:rPr>
          <w:rFonts w:ascii="微软雅黑" w:eastAsia="微软雅黑" w:hAnsi="微软雅黑"/>
          <w:b/>
          <w:bCs/>
          <w:snapToGrid w:val="0"/>
          <w:color w:val="FF0000"/>
          <w:sz w:val="21"/>
          <w:szCs w:val="21"/>
          <w:u w:val="single"/>
          <w:lang w:eastAsia="zh-CN"/>
        </w:rPr>
      </w:pPr>
    </w:p>
    <w:p w:rsidR="001D51E7" w:rsidRDefault="001D51E7">
      <w:pPr>
        <w:autoSpaceDE w:val="0"/>
        <w:autoSpaceDN w:val="0"/>
        <w:adjustRightInd w:val="0"/>
        <w:spacing w:line="420" w:lineRule="exact"/>
        <w:contextualSpacing/>
        <w:rPr>
          <w:rFonts w:ascii="微软雅黑" w:eastAsia="微软雅黑" w:hAnsi="微软雅黑"/>
          <w:b/>
          <w:bCs/>
          <w:snapToGrid w:val="0"/>
          <w:color w:val="FF0000"/>
          <w:sz w:val="21"/>
          <w:szCs w:val="21"/>
          <w:u w:val="single"/>
          <w:lang w:eastAsia="zh-CN"/>
        </w:rPr>
      </w:pPr>
    </w:p>
    <w:p w:rsidR="001D51E7" w:rsidRDefault="001D51E7">
      <w:pPr>
        <w:autoSpaceDE w:val="0"/>
        <w:autoSpaceDN w:val="0"/>
        <w:adjustRightInd w:val="0"/>
        <w:spacing w:line="420" w:lineRule="exact"/>
        <w:contextualSpacing/>
        <w:rPr>
          <w:rFonts w:ascii="微软雅黑" w:eastAsia="微软雅黑" w:hAnsi="微软雅黑" w:cs="Tahoma"/>
          <w:sz w:val="21"/>
          <w:szCs w:val="21"/>
          <w:lang w:eastAsia="zh-CN"/>
        </w:rPr>
      </w:pPr>
    </w:p>
    <w:p w:rsidR="001D51E7" w:rsidRDefault="001D51E7">
      <w:pPr>
        <w:tabs>
          <w:tab w:val="left" w:pos="284"/>
        </w:tabs>
        <w:spacing w:line="276" w:lineRule="auto"/>
        <w:contextualSpacing/>
        <w:rPr>
          <w:rFonts w:ascii="微软雅黑" w:eastAsia="微软雅黑" w:hAnsi="微软雅黑"/>
          <w:b/>
          <w:color w:val="FF0000"/>
          <w:sz w:val="21"/>
          <w:szCs w:val="21"/>
          <w:u w:val="single"/>
          <w:lang w:eastAsia="zh-CN"/>
        </w:rPr>
      </w:pPr>
    </w:p>
    <w:p w:rsidR="001D51E7" w:rsidRDefault="001D51E7">
      <w:pPr>
        <w:spacing w:line="276" w:lineRule="auto"/>
        <w:rPr>
          <w:rFonts w:ascii="微软雅黑" w:eastAsia="微软雅黑" w:hAnsi="微软雅黑" w:cs="Tahoma"/>
          <w:szCs w:val="21"/>
          <w:lang w:eastAsia="zh-CN"/>
        </w:rPr>
      </w:pPr>
    </w:p>
    <w:p w:rsidR="001D51E7" w:rsidRDefault="001D51E7">
      <w:pPr>
        <w:spacing w:before="7" w:line="276" w:lineRule="auto"/>
        <w:rPr>
          <w:rFonts w:ascii="微软雅黑" w:eastAsia="微软雅黑" w:hAnsi="微软雅黑" w:cs="Tahoma"/>
          <w:szCs w:val="21"/>
          <w:lang w:eastAsia="zh-CN"/>
        </w:rPr>
      </w:pPr>
    </w:p>
    <w:p w:rsidR="001D51E7" w:rsidRDefault="001D51E7">
      <w:pPr>
        <w:spacing w:before="7"/>
        <w:rPr>
          <w:rFonts w:ascii="微软雅黑" w:eastAsia="微软雅黑" w:hAnsi="微软雅黑" w:cs="Tahoma"/>
          <w:sz w:val="21"/>
          <w:szCs w:val="21"/>
          <w:lang w:eastAsia="zh-CN"/>
        </w:rPr>
      </w:pPr>
    </w:p>
    <w:p w:rsidR="001D51E7" w:rsidRDefault="001D51E7">
      <w:pPr>
        <w:spacing w:line="360" w:lineRule="exact"/>
        <w:rPr>
          <w:lang w:eastAsia="zh-CN"/>
        </w:rPr>
        <w:sectPr w:rsidR="001D51E7">
          <w:headerReference w:type="default" r:id="rId14"/>
          <w:pgSz w:w="11910" w:h="16840"/>
          <w:pgMar w:top="1600" w:right="1280" w:bottom="280" w:left="1280" w:header="741" w:footer="0" w:gutter="0"/>
          <w:cols w:space="720"/>
        </w:sectPr>
      </w:pPr>
    </w:p>
    <w:p w:rsidR="001D51E7" w:rsidRDefault="001D51E7">
      <w:pPr>
        <w:pStyle w:val="1"/>
        <w:spacing w:line="355" w:lineRule="exact"/>
        <w:ind w:left="0"/>
        <w:rPr>
          <w:sz w:val="32"/>
          <w:lang w:eastAsia="zh-CN"/>
        </w:rPr>
      </w:pPr>
    </w:p>
    <w:p w:rsidR="001D51E7" w:rsidRDefault="003D6E52">
      <w:pPr>
        <w:autoSpaceDE w:val="0"/>
        <w:autoSpaceDN w:val="0"/>
        <w:adjustRightInd w:val="0"/>
        <w:spacing w:line="420" w:lineRule="exact"/>
        <w:contextualSpacing/>
        <w:jc w:val="center"/>
        <w:rPr>
          <w:rFonts w:ascii="微软雅黑" w:eastAsia="微软雅黑" w:hAnsi="微软雅黑"/>
          <w:b/>
          <w:spacing w:val="-2"/>
          <w:sz w:val="36"/>
          <w:szCs w:val="21"/>
          <w:lang w:eastAsia="zh-CN"/>
        </w:rPr>
      </w:pPr>
      <w:r>
        <w:rPr>
          <w:rFonts w:ascii="微软雅黑" w:eastAsia="微软雅黑" w:hAnsi="微软雅黑"/>
          <w:b/>
          <w:spacing w:val="-2"/>
          <w:sz w:val="36"/>
          <w:szCs w:val="21"/>
          <w:lang w:eastAsia="zh-CN"/>
        </w:rPr>
        <w:t>光地展位</w:t>
      </w:r>
      <w:r>
        <w:rPr>
          <w:rFonts w:ascii="微软雅黑" w:eastAsia="微软雅黑" w:hAnsi="微软雅黑" w:hint="eastAsia"/>
          <w:b/>
          <w:spacing w:val="-2"/>
          <w:sz w:val="36"/>
          <w:szCs w:val="21"/>
          <w:lang w:eastAsia="zh-CN"/>
        </w:rPr>
        <w:t>基本</w:t>
      </w:r>
      <w:r>
        <w:rPr>
          <w:rFonts w:ascii="微软雅黑" w:eastAsia="微软雅黑" w:hAnsi="微软雅黑"/>
          <w:b/>
          <w:spacing w:val="-2"/>
          <w:sz w:val="36"/>
          <w:szCs w:val="21"/>
          <w:lang w:eastAsia="zh-CN"/>
        </w:rPr>
        <w:t>规定</w:t>
      </w:r>
    </w:p>
    <w:p w:rsidR="001D51E7" w:rsidRDefault="003D6E52">
      <w:pPr>
        <w:pStyle w:val="4200"/>
        <w:numPr>
          <w:ilvl w:val="0"/>
          <w:numId w:val="0"/>
        </w:numPr>
        <w:jc w:val="center"/>
        <w:rPr>
          <w:rFonts w:ascii="微软雅黑" w:eastAsia="微软雅黑" w:hAnsi="微软雅黑"/>
          <w:b/>
          <w:spacing w:val="-2"/>
          <w:szCs w:val="21"/>
          <w:u w:val="single" w:color="000000"/>
          <w:lang w:eastAsia="zh-CN"/>
        </w:rPr>
      </w:pPr>
      <w:r>
        <w:rPr>
          <w:rFonts w:ascii="微软雅黑" w:eastAsia="微软雅黑" w:hAnsi="微软雅黑" w:hint="eastAsia"/>
          <w:b/>
          <w:spacing w:val="-2"/>
          <w:szCs w:val="21"/>
          <w:u w:val="single" w:color="000000"/>
          <w:lang w:eastAsia="zh-CN"/>
        </w:rPr>
        <w:t>施工安全管理规定</w:t>
      </w:r>
    </w:p>
    <w:p w:rsidR="001D51E7" w:rsidRDefault="003D6E52">
      <w:pPr>
        <w:pStyle w:val="a3"/>
        <w:numPr>
          <w:ilvl w:val="0"/>
          <w:numId w:val="15"/>
        </w:numPr>
        <w:spacing w:before="167"/>
        <w:rPr>
          <w:rFonts w:cs="微软雅黑"/>
          <w:spacing w:val="-9"/>
          <w:lang w:eastAsia="zh-CN"/>
        </w:rPr>
      </w:pPr>
      <w:r>
        <w:rPr>
          <w:lang w:eastAsia="zh-CN"/>
        </w:rPr>
        <w:t>所有参展商指定搭的建商必须佩戴搭建工作人员胸牌方能进入展馆。</w:t>
      </w:r>
      <w:r>
        <w:rPr>
          <w:rFonts w:cs="微软雅黑" w:hint="eastAsia"/>
          <w:spacing w:val="-9"/>
          <w:lang w:eastAsia="zh-CN"/>
        </w:rPr>
        <w:t>所有种类特种作业人员必须持有国家有关部门颁发的有效特种作业人员证。</w:t>
      </w:r>
    </w:p>
    <w:p w:rsidR="001D51E7" w:rsidRDefault="003D6E52">
      <w:pPr>
        <w:pStyle w:val="a3"/>
        <w:numPr>
          <w:ilvl w:val="0"/>
          <w:numId w:val="15"/>
        </w:numPr>
        <w:spacing w:before="167"/>
        <w:rPr>
          <w:rFonts w:cs="微软雅黑"/>
          <w:spacing w:val="-9"/>
          <w:lang w:eastAsia="zh-CN"/>
        </w:rPr>
      </w:pPr>
      <w:r>
        <w:rPr>
          <w:spacing w:val="-4"/>
          <w:lang w:eastAsia="zh-CN"/>
        </w:rPr>
        <w:t>参展商指定搭建商应在进馆前从参展商处取得正式的服务协议，不得在整个展览期间（包括进馆</w:t>
      </w:r>
      <w:r>
        <w:rPr>
          <w:rFonts w:cs="微软雅黑"/>
          <w:spacing w:val="-4"/>
          <w:lang w:eastAsia="zh-CN"/>
        </w:rPr>
        <w:t>/</w:t>
      </w:r>
      <w:proofErr w:type="gramStart"/>
      <w:r>
        <w:rPr>
          <w:spacing w:val="-4"/>
          <w:lang w:eastAsia="zh-CN"/>
        </w:rPr>
        <w:t>撤馆及</w:t>
      </w:r>
      <w:proofErr w:type="gramEnd"/>
      <w:r>
        <w:rPr>
          <w:spacing w:val="-4"/>
          <w:lang w:eastAsia="zh-CN"/>
        </w:rPr>
        <w:t>展览开放期间）在展馆内接洽业务。如果参展商指定搭建商代表违反了该项规定，主办单位</w:t>
      </w:r>
      <w:r>
        <w:rPr>
          <w:spacing w:val="11"/>
          <w:lang w:eastAsia="zh-CN"/>
        </w:rPr>
        <w:t xml:space="preserve"> </w:t>
      </w:r>
      <w:r>
        <w:rPr>
          <w:lang w:eastAsia="zh-CN"/>
        </w:rPr>
        <w:t>有权让参展商指定的搭建商及其代表离开展馆。</w:t>
      </w:r>
    </w:p>
    <w:p w:rsidR="001D51E7" w:rsidRDefault="003D6E52">
      <w:pPr>
        <w:pStyle w:val="aa"/>
        <w:numPr>
          <w:ilvl w:val="0"/>
          <w:numId w:val="15"/>
        </w:numPr>
        <w:autoSpaceDE w:val="0"/>
        <w:autoSpaceDN w:val="0"/>
        <w:adjustRightInd w:val="0"/>
        <w:spacing w:line="420" w:lineRule="exact"/>
        <w:contextualSpacing/>
        <w:rPr>
          <w:rFonts w:ascii="微软雅黑" w:eastAsia="微软雅黑" w:hAnsi="微软雅黑" w:cs="微软雅黑"/>
          <w:b/>
          <w:bCs/>
          <w:sz w:val="21"/>
          <w:szCs w:val="21"/>
          <w:lang w:eastAsia="zh-CN"/>
        </w:rPr>
      </w:pPr>
      <w:r>
        <w:rPr>
          <w:rFonts w:ascii="微软雅黑" w:eastAsia="微软雅黑" w:hAnsi="微软雅黑" w:cs="微软雅黑"/>
          <w:b/>
          <w:bCs/>
          <w:sz w:val="21"/>
          <w:szCs w:val="21"/>
          <w:lang w:eastAsia="zh-CN"/>
        </w:rPr>
        <w:t>展墙规定</w:t>
      </w:r>
      <w:r>
        <w:rPr>
          <w:rFonts w:ascii="微软雅黑" w:eastAsia="微软雅黑" w:hAnsi="微软雅黑" w:cs="微软雅黑" w:hint="eastAsia"/>
          <w:b/>
          <w:bCs/>
          <w:sz w:val="21"/>
          <w:szCs w:val="21"/>
          <w:lang w:eastAsia="zh-CN"/>
        </w:rPr>
        <w:t>：</w:t>
      </w:r>
      <w:r>
        <w:rPr>
          <w:rFonts w:ascii="微软雅黑" w:eastAsia="微软雅黑" w:hAnsi="微软雅黑" w:cs="微软雅黑"/>
          <w:spacing w:val="-9"/>
          <w:sz w:val="21"/>
          <w:szCs w:val="21"/>
          <w:lang w:eastAsia="zh-CN"/>
        </w:rPr>
        <w:t>光地</w:t>
      </w:r>
      <w:proofErr w:type="gramStart"/>
      <w:r>
        <w:rPr>
          <w:rFonts w:ascii="微软雅黑" w:eastAsia="微软雅黑" w:hAnsi="微软雅黑" w:cs="微软雅黑"/>
          <w:spacing w:val="-9"/>
          <w:sz w:val="21"/>
          <w:szCs w:val="21"/>
          <w:lang w:eastAsia="zh-CN"/>
        </w:rPr>
        <w:t>展位须</w:t>
      </w:r>
      <w:proofErr w:type="gramEnd"/>
      <w:r>
        <w:rPr>
          <w:rFonts w:ascii="微软雅黑" w:eastAsia="微软雅黑" w:hAnsi="微软雅黑" w:cs="微软雅黑"/>
          <w:spacing w:val="-9"/>
          <w:sz w:val="21"/>
          <w:szCs w:val="21"/>
          <w:lang w:eastAsia="zh-CN"/>
        </w:rPr>
        <w:t>自行搭建背板（四面环开的展位除外）。面向毗邻展位的背板部分如高出毗邻展位（</w:t>
      </w:r>
      <w:r w:rsidRPr="00A05E1B">
        <w:rPr>
          <w:rFonts w:ascii="微软雅黑" w:eastAsia="微软雅黑" w:hAnsi="微软雅黑" w:cs="微软雅黑"/>
          <w:b/>
          <w:spacing w:val="-9"/>
          <w:sz w:val="21"/>
          <w:szCs w:val="21"/>
          <w:lang w:eastAsia="zh-CN"/>
        </w:rPr>
        <w:t>标</w:t>
      </w:r>
      <w:r w:rsidRPr="00A05E1B">
        <w:rPr>
          <w:rFonts w:ascii="微软雅黑" w:eastAsia="微软雅黑" w:hAnsi="微软雅黑" w:cs="微软雅黑"/>
          <w:b/>
          <w:sz w:val="21"/>
          <w:szCs w:val="21"/>
          <w:lang w:eastAsia="zh-CN"/>
        </w:rPr>
        <w:t>准展台的限高为2.5</w:t>
      </w:r>
      <w:r w:rsidRPr="00A05E1B">
        <w:rPr>
          <w:rFonts w:ascii="微软雅黑" w:eastAsia="微软雅黑" w:hAnsi="微软雅黑" w:cs="微软雅黑"/>
          <w:b/>
          <w:spacing w:val="-6"/>
          <w:sz w:val="21"/>
          <w:szCs w:val="21"/>
          <w:lang w:eastAsia="zh-CN"/>
        </w:rPr>
        <w:t>米</w:t>
      </w:r>
      <w:r>
        <w:rPr>
          <w:rFonts w:ascii="微软雅黑" w:eastAsia="微软雅黑" w:hAnsi="微软雅黑" w:cs="微软雅黑"/>
          <w:spacing w:val="-6"/>
          <w:sz w:val="21"/>
          <w:szCs w:val="21"/>
          <w:lang w:eastAsia="zh-CN"/>
        </w:rPr>
        <w:t>），必须用</w:t>
      </w:r>
      <w:r>
        <w:rPr>
          <w:rFonts w:ascii="微软雅黑" w:eastAsia="微软雅黑" w:hAnsi="微软雅黑" w:cs="微软雅黑"/>
          <w:b/>
          <w:bCs/>
          <w:spacing w:val="-6"/>
          <w:sz w:val="21"/>
          <w:szCs w:val="21"/>
          <w:lang w:eastAsia="zh-CN"/>
        </w:rPr>
        <w:t>无图案，无文字，无污迹，无任何破损，全新整洁的白色</w:t>
      </w:r>
      <w:r>
        <w:rPr>
          <w:rFonts w:ascii="微软雅黑" w:eastAsia="微软雅黑" w:hAnsi="微软雅黑" w:cs="微软雅黑"/>
          <w:b/>
          <w:bCs/>
          <w:spacing w:val="16"/>
          <w:sz w:val="21"/>
          <w:szCs w:val="21"/>
          <w:lang w:eastAsia="zh-CN"/>
        </w:rPr>
        <w:t xml:space="preserve"> </w:t>
      </w:r>
      <w:r>
        <w:rPr>
          <w:rFonts w:ascii="微软雅黑" w:eastAsia="微软雅黑" w:hAnsi="微软雅黑" w:cs="微软雅黑"/>
          <w:b/>
          <w:bCs/>
          <w:sz w:val="21"/>
          <w:szCs w:val="21"/>
          <w:lang w:eastAsia="zh-CN"/>
        </w:rPr>
        <w:t xml:space="preserve">PVC </w:t>
      </w:r>
      <w:r>
        <w:rPr>
          <w:rFonts w:ascii="微软雅黑" w:eastAsia="微软雅黑" w:hAnsi="微软雅黑" w:cs="微软雅黑"/>
          <w:b/>
          <w:bCs/>
          <w:spacing w:val="-9"/>
          <w:sz w:val="21"/>
          <w:szCs w:val="21"/>
          <w:lang w:eastAsia="zh-CN"/>
        </w:rPr>
        <w:t>绷布</w:t>
      </w:r>
      <w:r>
        <w:rPr>
          <w:rFonts w:ascii="微软雅黑" w:eastAsia="微软雅黑" w:hAnsi="微软雅黑" w:cs="微软雅黑"/>
          <w:spacing w:val="-9"/>
          <w:sz w:val="21"/>
          <w:szCs w:val="21"/>
          <w:lang w:eastAsia="zh-CN"/>
        </w:rPr>
        <w:t>，不可露出内部结构。主办单位保留对不符合标准的展位设计及搭建进行调整、拆除的权利。</w:t>
      </w:r>
    </w:p>
    <w:p w:rsidR="001D51E7" w:rsidRDefault="003D6E52">
      <w:pPr>
        <w:pStyle w:val="aa"/>
        <w:numPr>
          <w:ilvl w:val="0"/>
          <w:numId w:val="15"/>
        </w:numPr>
        <w:autoSpaceDE w:val="0"/>
        <w:autoSpaceDN w:val="0"/>
        <w:adjustRightInd w:val="0"/>
        <w:spacing w:line="420" w:lineRule="exact"/>
        <w:contextualSpacing/>
        <w:rPr>
          <w:rFonts w:ascii="微软雅黑" w:eastAsia="微软雅黑" w:hAnsi="微软雅黑" w:cs="微软雅黑"/>
          <w:spacing w:val="-9"/>
          <w:sz w:val="21"/>
          <w:szCs w:val="21"/>
          <w:lang w:eastAsia="zh-CN"/>
        </w:rPr>
      </w:pPr>
      <w:r>
        <w:rPr>
          <w:rFonts w:ascii="微软雅黑" w:eastAsia="微软雅黑" w:hAnsi="微软雅黑" w:cs="微软雅黑"/>
          <w:b/>
          <w:bCs/>
          <w:sz w:val="21"/>
          <w:szCs w:val="21"/>
          <w:lang w:eastAsia="zh-CN"/>
        </w:rPr>
        <w:t>公</w:t>
      </w:r>
      <w:r>
        <w:rPr>
          <w:rFonts w:ascii="微软雅黑" w:eastAsia="微软雅黑" w:hAnsi="微软雅黑" w:cs="微软雅黑"/>
          <w:b/>
          <w:spacing w:val="-9"/>
          <w:sz w:val="21"/>
          <w:szCs w:val="21"/>
          <w:lang w:eastAsia="zh-CN"/>
        </w:rPr>
        <w:t>司标识/招贴/图案</w:t>
      </w:r>
      <w:r>
        <w:rPr>
          <w:rFonts w:ascii="微软雅黑" w:eastAsia="微软雅黑" w:hAnsi="微软雅黑" w:cs="微软雅黑" w:hint="eastAsia"/>
          <w:b/>
          <w:spacing w:val="-9"/>
          <w:sz w:val="21"/>
          <w:szCs w:val="21"/>
          <w:lang w:eastAsia="zh-CN"/>
        </w:rPr>
        <w:t>：</w:t>
      </w:r>
      <w:r>
        <w:rPr>
          <w:rFonts w:ascii="微软雅黑" w:eastAsia="微软雅黑" w:hAnsi="微软雅黑" w:cs="微软雅黑"/>
          <w:spacing w:val="-9"/>
          <w:sz w:val="21"/>
          <w:szCs w:val="21"/>
          <w:lang w:eastAsia="zh-CN"/>
        </w:rPr>
        <w:t xml:space="preserve">任何展位设施必须限制在展位内，包括展品和所有的装饰，并且不能对邻近展位及走道有任何遮 挡或干扰性的设计，也不能影响参观者人流的走向。例如：影像显示器必须放置适当的位置，以 </w:t>
      </w:r>
      <w:proofErr w:type="gramStart"/>
      <w:r>
        <w:rPr>
          <w:rFonts w:ascii="微软雅黑" w:eastAsia="微软雅黑" w:hAnsi="微软雅黑" w:cs="微软雅黑"/>
          <w:spacing w:val="-9"/>
          <w:sz w:val="21"/>
          <w:szCs w:val="21"/>
          <w:lang w:eastAsia="zh-CN"/>
        </w:rPr>
        <w:t>免因为</w:t>
      </w:r>
      <w:proofErr w:type="gramEnd"/>
      <w:r>
        <w:rPr>
          <w:rFonts w:ascii="微软雅黑" w:eastAsia="微软雅黑" w:hAnsi="微软雅黑" w:cs="微软雅黑"/>
          <w:spacing w:val="-9"/>
          <w:sz w:val="21"/>
          <w:szCs w:val="21"/>
          <w:lang w:eastAsia="zh-CN"/>
        </w:rPr>
        <w:t>观众聚集而影响人员流通；如果高度超过规定，机器、设备或产品就不得搭建展示台展示， 以免造成不必要的危害。</w:t>
      </w:r>
    </w:p>
    <w:p w:rsidR="001D51E7" w:rsidRDefault="003D6E52">
      <w:pPr>
        <w:pStyle w:val="aa"/>
        <w:numPr>
          <w:ilvl w:val="0"/>
          <w:numId w:val="15"/>
        </w:numPr>
        <w:autoSpaceDE w:val="0"/>
        <w:autoSpaceDN w:val="0"/>
        <w:adjustRightInd w:val="0"/>
        <w:spacing w:line="420" w:lineRule="exact"/>
        <w:contextualSpacing/>
        <w:rPr>
          <w:rFonts w:ascii="微软雅黑" w:eastAsia="微软雅黑" w:hAnsi="微软雅黑" w:cs="微软雅黑"/>
          <w:spacing w:val="-9"/>
          <w:sz w:val="21"/>
          <w:szCs w:val="21"/>
          <w:lang w:eastAsia="zh-CN"/>
        </w:rPr>
      </w:pPr>
      <w:r>
        <w:rPr>
          <w:rFonts w:ascii="微软雅黑" w:eastAsia="微软雅黑" w:hAnsi="微软雅黑" w:cs="微软雅黑"/>
          <w:spacing w:val="-9"/>
          <w:sz w:val="21"/>
          <w:szCs w:val="21"/>
          <w:lang w:eastAsia="zh-CN"/>
        </w:rPr>
        <w:t>展位特征</w:t>
      </w:r>
    </w:p>
    <w:p w:rsidR="001D51E7" w:rsidRDefault="003D6E52">
      <w:pPr>
        <w:pStyle w:val="a3"/>
        <w:ind w:left="443" w:firstLine="202"/>
        <w:rPr>
          <w:rFonts w:cs="微软雅黑"/>
          <w:spacing w:val="-9"/>
          <w:lang w:eastAsia="zh-CN"/>
        </w:rPr>
      </w:pPr>
      <w:r>
        <w:rPr>
          <w:rFonts w:cs="微软雅黑"/>
          <w:spacing w:val="-9"/>
          <w:lang w:eastAsia="zh-CN"/>
        </w:rPr>
        <w:t>A. 位置：公司标识不能放置在展位以外的地方。</w:t>
      </w:r>
    </w:p>
    <w:p w:rsidR="001D51E7" w:rsidRDefault="003D6E52">
      <w:pPr>
        <w:pStyle w:val="a3"/>
        <w:spacing w:before="35" w:line="266" w:lineRule="auto"/>
        <w:ind w:left="645"/>
        <w:rPr>
          <w:rFonts w:cs="微软雅黑"/>
          <w:spacing w:val="-9"/>
          <w:lang w:eastAsia="zh-CN"/>
        </w:rPr>
      </w:pPr>
      <w:r>
        <w:rPr>
          <w:rFonts w:cs="微软雅黑"/>
          <w:spacing w:val="-9"/>
          <w:lang w:eastAsia="zh-CN"/>
        </w:rPr>
        <w:t>B. 标志：所有的标志、海报或展位图画必须标有专业文字，并遵守规定限高。若不合展览的整体规定，主办单位有权更改或移动标志（因此产生的服务费用将由展商自行承担）。</w:t>
      </w:r>
    </w:p>
    <w:p w:rsidR="001D51E7" w:rsidRDefault="003D6E52">
      <w:pPr>
        <w:pStyle w:val="a3"/>
        <w:numPr>
          <w:ilvl w:val="0"/>
          <w:numId w:val="15"/>
        </w:numPr>
        <w:spacing w:before="167"/>
        <w:rPr>
          <w:rFonts w:cs="微软雅黑"/>
          <w:spacing w:val="-9"/>
          <w:lang w:eastAsia="zh-CN"/>
        </w:rPr>
      </w:pPr>
      <w:r>
        <w:rPr>
          <w:rFonts w:cs="微软雅黑" w:hint="eastAsia"/>
          <w:b/>
          <w:color w:val="FF0000"/>
          <w:spacing w:val="-9"/>
          <w:lang w:eastAsia="zh-CN"/>
        </w:rPr>
        <w:t>搭建期间，进入施工现场的施工人员，应戴好安全帽，</w:t>
      </w:r>
      <w:r>
        <w:rPr>
          <w:rFonts w:cs="微软雅黑" w:hint="eastAsia"/>
          <w:spacing w:val="-9"/>
          <w:lang w:eastAsia="zh-CN"/>
        </w:rPr>
        <w:t>在</w:t>
      </w:r>
      <w:r>
        <w:rPr>
          <w:rFonts w:cs="微软雅黑"/>
          <w:spacing w:val="-9"/>
          <w:lang w:eastAsia="zh-CN"/>
        </w:rPr>
        <w:t>2</w:t>
      </w:r>
      <w:r>
        <w:rPr>
          <w:rFonts w:cs="微软雅黑" w:hint="eastAsia"/>
          <w:spacing w:val="-9"/>
          <w:lang w:eastAsia="zh-CN"/>
        </w:rPr>
        <w:t>米以上高度作业时必须系安全带。展区规划设计和展位搭建，不得超出划定的相应功能区域，超出边界的违规搭建将被要求拆除，由此产生的后果由相关组展方、展商、承建单位自行承担。</w:t>
      </w:r>
      <w:r>
        <w:rPr>
          <w:spacing w:val="-2"/>
          <w:lang w:eastAsia="zh-CN"/>
        </w:rPr>
        <w:t>凡不符</w:t>
      </w:r>
      <w:r>
        <w:rPr>
          <w:lang w:eastAsia="zh-CN"/>
        </w:rPr>
        <w:t>合高处作业人员，一律禁止高处作业。</w:t>
      </w:r>
    </w:p>
    <w:p w:rsidR="001D51E7" w:rsidRDefault="003D6E52">
      <w:pPr>
        <w:pStyle w:val="a3"/>
        <w:numPr>
          <w:ilvl w:val="0"/>
          <w:numId w:val="15"/>
        </w:numPr>
        <w:spacing w:before="167"/>
        <w:rPr>
          <w:rFonts w:cs="微软雅黑"/>
          <w:spacing w:val="-9"/>
          <w:lang w:eastAsia="zh-CN"/>
        </w:rPr>
      </w:pPr>
      <w:r>
        <w:rPr>
          <w:rFonts w:cs="微软雅黑" w:hint="eastAsia"/>
          <w:spacing w:val="-9"/>
          <w:lang w:eastAsia="zh-CN"/>
        </w:rPr>
        <w:t>不得损坏、污染或以其它方式破坏展馆的主体建筑及配套设施设备。包括不得在展馆内地面或墙体使用钉子、打桩等方式固定物件，不得在地面或墙体使用油脂、油漆、胶类等不易清除的材料，不得靠、压、拉、挂展馆的墙体、天花和各种专用设施设备（如管道、预埋件等），不得在展馆设施上私自吊挂结构性承重物。</w:t>
      </w:r>
    </w:p>
    <w:p w:rsidR="001D51E7" w:rsidRDefault="003D6E52">
      <w:pPr>
        <w:pStyle w:val="a3"/>
        <w:numPr>
          <w:ilvl w:val="0"/>
          <w:numId w:val="15"/>
        </w:numPr>
        <w:spacing w:before="167"/>
        <w:rPr>
          <w:rFonts w:cs="微软雅黑"/>
          <w:spacing w:val="-9"/>
          <w:lang w:eastAsia="zh-CN"/>
        </w:rPr>
      </w:pPr>
      <w:r>
        <w:rPr>
          <w:rFonts w:cs="微软雅黑" w:hint="eastAsia"/>
          <w:spacing w:val="-9"/>
          <w:lang w:eastAsia="zh-CN"/>
        </w:rPr>
        <w:t>搭建所用材料必须为不燃或难燃材料，如展位必须使用木材、纱网等易燃材料，在材料进场前必须对该类材料做好防火处理。木质材料须满涂防火涂料或表面粘贴防火面饰板，喷涂防火阻燃液。该类材料是否合格，以材料在现场燃烧实验中，无明火产生为准。展馆方工作人员有权将达不到防火要求的材料清理出场。施工现场禁止使用未经防火处理的易燃材料。展位铺设的地毯，其质量应该满足国家相关环保、防火、阻燃标准。仅允许使用非残留性的单面、双面布底胶带将地毯和其他地面覆盖物固定于水泥地面。</w:t>
      </w:r>
    </w:p>
    <w:p w:rsidR="001D51E7" w:rsidRDefault="003D6E52" w:rsidP="00981E61">
      <w:pPr>
        <w:pStyle w:val="a3"/>
        <w:spacing w:before="167"/>
        <w:ind w:leftChars="300" w:left="660"/>
        <w:rPr>
          <w:rFonts w:cs="微软雅黑"/>
          <w:b/>
          <w:spacing w:val="-9"/>
          <w:highlight w:val="yellow"/>
          <w:lang w:eastAsia="zh-CN"/>
        </w:rPr>
      </w:pPr>
      <w:r>
        <w:rPr>
          <w:rFonts w:cs="微软雅黑" w:hint="eastAsia"/>
          <w:b/>
          <w:spacing w:val="-9"/>
          <w:highlight w:val="yellow"/>
          <w:lang w:eastAsia="zh-CN"/>
        </w:rPr>
        <w:t>根据《中华人民共和国环境保护法》、《上海市环境保护条例》的相关规定及政府部门的相关要求，展会禁止使用KT板材料、泡沫字等任何泡沫造型材料和仿真绿植（包含</w:t>
      </w:r>
      <w:proofErr w:type="gramStart"/>
      <w:r>
        <w:rPr>
          <w:rFonts w:cs="微软雅黑" w:hint="eastAsia"/>
          <w:b/>
          <w:spacing w:val="-9"/>
          <w:highlight w:val="yellow"/>
          <w:lang w:eastAsia="zh-CN"/>
        </w:rPr>
        <w:t>塑料绿植装饰</w:t>
      </w:r>
      <w:proofErr w:type="gramEnd"/>
      <w:r>
        <w:rPr>
          <w:rFonts w:cs="微软雅黑" w:hint="eastAsia"/>
          <w:b/>
          <w:spacing w:val="-9"/>
          <w:highlight w:val="yellow"/>
          <w:lang w:eastAsia="zh-CN"/>
        </w:rPr>
        <w:t>等）；使用</w:t>
      </w:r>
      <w:r>
        <w:rPr>
          <w:rFonts w:cs="微软雅黑" w:hint="eastAsia"/>
          <w:b/>
          <w:spacing w:val="-9"/>
          <w:highlight w:val="yellow"/>
          <w:lang w:eastAsia="zh-CN"/>
        </w:rPr>
        <w:lastRenderedPageBreak/>
        <w:t>的地毯、低压塑料纸（气泡塑料纸）等展会废弃物必须在展会结束后由各参展商及搭建商带离现场并妥善处理，严禁丢弃在展馆范围内，一经发现将扣除展台押金。</w:t>
      </w:r>
    </w:p>
    <w:p w:rsidR="001D51E7" w:rsidRDefault="003D6E52">
      <w:pPr>
        <w:pStyle w:val="a3"/>
        <w:numPr>
          <w:ilvl w:val="0"/>
          <w:numId w:val="15"/>
        </w:numPr>
        <w:spacing w:before="167"/>
        <w:rPr>
          <w:rFonts w:cs="微软雅黑"/>
          <w:spacing w:val="-9"/>
          <w:lang w:eastAsia="zh-CN"/>
        </w:rPr>
      </w:pPr>
      <w:r>
        <w:rPr>
          <w:rFonts w:cs="微软雅黑" w:hint="eastAsia"/>
          <w:spacing w:val="-9"/>
          <w:lang w:eastAsia="zh-CN"/>
        </w:rPr>
        <w:t>搭建展位所使用的玻璃必须为钢化玻璃、夹胶玻璃等安全性能高的玻璃。承重玻璃以及用于制作门、窗的活动玻璃和单块面积大于</w:t>
      </w:r>
      <w:r>
        <w:rPr>
          <w:rFonts w:cs="微软雅黑"/>
          <w:spacing w:val="-9"/>
          <w:lang w:eastAsia="zh-CN"/>
        </w:rPr>
        <w:t>2</w:t>
      </w:r>
      <w:r>
        <w:rPr>
          <w:rFonts w:cs="微软雅黑" w:hint="eastAsia"/>
          <w:spacing w:val="-9"/>
          <w:lang w:eastAsia="zh-CN"/>
        </w:rPr>
        <w:t>平方米的玻璃均须进行钢化处理，且其厚度不得小于</w:t>
      </w:r>
      <w:r>
        <w:rPr>
          <w:rFonts w:cs="微软雅黑"/>
          <w:spacing w:val="-9"/>
          <w:lang w:eastAsia="zh-CN"/>
        </w:rPr>
        <w:t>10</w:t>
      </w:r>
      <w:r>
        <w:rPr>
          <w:rFonts w:cs="微软雅黑" w:hint="eastAsia"/>
          <w:spacing w:val="-9"/>
          <w:lang w:eastAsia="zh-CN"/>
        </w:rPr>
        <w:t>毫米。其它用于装饰性用途、非承重用途的普通玻璃也必须保证不会对人员造成伤害。暴露的玻璃边角必须进行加工处理或加装保护装置，以免伤及人员。透明玻璃作为围护墙体的材料时，必须在正常视野范围内予以明显标示，以防人员误</w:t>
      </w:r>
      <w:proofErr w:type="gramStart"/>
      <w:r>
        <w:rPr>
          <w:rFonts w:cs="微软雅黑" w:hint="eastAsia"/>
          <w:spacing w:val="-9"/>
          <w:lang w:eastAsia="zh-CN"/>
        </w:rPr>
        <w:t>撞造成</w:t>
      </w:r>
      <w:proofErr w:type="gramEnd"/>
      <w:r>
        <w:rPr>
          <w:rFonts w:cs="微软雅黑" w:hint="eastAsia"/>
          <w:spacing w:val="-9"/>
          <w:lang w:eastAsia="zh-CN"/>
        </w:rPr>
        <w:t>伤害。</w:t>
      </w:r>
    </w:p>
    <w:p w:rsidR="001D51E7" w:rsidRDefault="003D6E52">
      <w:pPr>
        <w:pStyle w:val="a3"/>
        <w:numPr>
          <w:ilvl w:val="0"/>
          <w:numId w:val="15"/>
        </w:numPr>
        <w:spacing w:before="167"/>
        <w:rPr>
          <w:rFonts w:cs="微软雅黑"/>
          <w:spacing w:val="-9"/>
          <w:lang w:eastAsia="zh-CN"/>
        </w:rPr>
      </w:pPr>
      <w:r>
        <w:rPr>
          <w:rFonts w:cs="微软雅黑" w:hint="eastAsia"/>
          <w:spacing w:val="-9"/>
          <w:lang w:eastAsia="zh-CN"/>
        </w:rPr>
        <w:t>搭建所用特殊材料的使用及存放要求：</w:t>
      </w:r>
    </w:p>
    <w:p w:rsidR="001D51E7" w:rsidRDefault="003D6E52">
      <w:pPr>
        <w:pStyle w:val="a3"/>
        <w:spacing w:before="167"/>
        <w:ind w:left="645"/>
        <w:rPr>
          <w:rFonts w:cs="微软雅黑"/>
          <w:spacing w:val="-9"/>
          <w:lang w:eastAsia="zh-CN"/>
        </w:rPr>
      </w:pPr>
      <w:r>
        <w:rPr>
          <w:rFonts w:cs="微软雅黑" w:hint="eastAsia"/>
          <w:spacing w:val="-9"/>
          <w:lang w:eastAsia="zh-CN"/>
        </w:rPr>
        <w:t>a、不得在展馆区域使用爆炸物、石油和易燃、有毒、腐蚀性、放射性物质。</w:t>
      </w:r>
    </w:p>
    <w:p w:rsidR="001D51E7" w:rsidRDefault="003D6E52">
      <w:pPr>
        <w:pStyle w:val="a3"/>
        <w:spacing w:before="167"/>
        <w:ind w:left="645"/>
        <w:rPr>
          <w:rFonts w:cs="微软雅黑"/>
          <w:spacing w:val="-9"/>
          <w:lang w:eastAsia="zh-CN"/>
        </w:rPr>
      </w:pPr>
      <w:r>
        <w:rPr>
          <w:rFonts w:cs="微软雅黑" w:hint="eastAsia"/>
          <w:spacing w:val="-9"/>
          <w:lang w:eastAsia="zh-CN"/>
        </w:rPr>
        <w:t>b、存放于展馆区域内的固体或液体危险物的库存不得过1天的使用量，且应置于专用容器内并封存于政府部门和展馆方同意的地点。</w:t>
      </w:r>
    </w:p>
    <w:p w:rsidR="001D51E7" w:rsidRDefault="003D6E52">
      <w:pPr>
        <w:pStyle w:val="a3"/>
        <w:spacing w:before="167"/>
        <w:ind w:left="645"/>
        <w:rPr>
          <w:rFonts w:cs="微软雅黑"/>
          <w:spacing w:val="-9"/>
          <w:lang w:eastAsia="zh-CN"/>
        </w:rPr>
      </w:pPr>
      <w:r>
        <w:rPr>
          <w:rFonts w:cs="微软雅黑" w:hint="eastAsia"/>
          <w:spacing w:val="-9"/>
          <w:lang w:eastAsia="zh-CN"/>
        </w:rPr>
        <w:t>c、有毒废物必须密封装入专用容器，标明相应记号，并根据政府相关的废弃物使用方法进行管理。</w:t>
      </w:r>
    </w:p>
    <w:p w:rsidR="001D51E7" w:rsidRDefault="003D6E52">
      <w:pPr>
        <w:pStyle w:val="a3"/>
        <w:numPr>
          <w:ilvl w:val="0"/>
          <w:numId w:val="15"/>
        </w:numPr>
        <w:spacing w:before="167"/>
        <w:rPr>
          <w:rFonts w:cs="微软雅黑"/>
          <w:spacing w:val="-9"/>
          <w:lang w:eastAsia="zh-CN"/>
        </w:rPr>
      </w:pPr>
      <w:r>
        <w:rPr>
          <w:rFonts w:cs="微软雅黑" w:hint="eastAsia"/>
          <w:spacing w:val="-9"/>
          <w:lang w:eastAsia="zh-CN"/>
        </w:rPr>
        <w:t>搭建装修后形成锐角的硬物、地面上突出或低凹的装饰结构、拖放于地上的绳索或线缆、容易造成砸伤、撞伤的物品，在可能导致人员伤害的高度或平面范围内的，必须采取防护措施和醒目警示，以免意外伤人。</w:t>
      </w:r>
    </w:p>
    <w:p w:rsidR="001D51E7" w:rsidRDefault="003D6E52">
      <w:pPr>
        <w:pStyle w:val="a3"/>
        <w:numPr>
          <w:ilvl w:val="0"/>
          <w:numId w:val="15"/>
        </w:numPr>
        <w:spacing w:before="167"/>
        <w:rPr>
          <w:rFonts w:cs="微软雅黑"/>
          <w:spacing w:val="-9"/>
          <w:lang w:eastAsia="zh-CN"/>
        </w:rPr>
      </w:pPr>
      <w:r>
        <w:rPr>
          <w:rFonts w:cs="微软雅黑" w:hint="eastAsia"/>
          <w:spacing w:val="-9"/>
          <w:lang w:eastAsia="zh-CN"/>
        </w:rPr>
        <w:t>在展位内搭建楼梯、梯子必须符合相关技术规范及安全的要求，扶手必须牢固，以防止人员滑跌。展位内应安装明显的疏散指示标志。</w:t>
      </w:r>
    </w:p>
    <w:p w:rsidR="001D51E7" w:rsidRDefault="003D6E52">
      <w:pPr>
        <w:pStyle w:val="a3"/>
        <w:numPr>
          <w:ilvl w:val="0"/>
          <w:numId w:val="15"/>
        </w:numPr>
        <w:spacing w:before="167"/>
        <w:rPr>
          <w:rFonts w:cs="微软雅黑"/>
          <w:spacing w:val="-9"/>
          <w:lang w:eastAsia="zh-CN"/>
        </w:rPr>
      </w:pPr>
      <w:r>
        <w:rPr>
          <w:rFonts w:cs="微软雅黑" w:hint="eastAsia"/>
          <w:spacing w:val="-9"/>
          <w:lang w:eastAsia="zh-CN"/>
        </w:rPr>
        <w:t>在施工操作中，对未获批准、不符合技术规范或相关规定以及存在其它不安全因素的展位搭建，展馆方有权制止其施工行为，展位承建商和主场搭建商必须按照要求进行整改。</w:t>
      </w:r>
    </w:p>
    <w:p w:rsidR="001D51E7" w:rsidRDefault="003D6E52">
      <w:pPr>
        <w:pStyle w:val="a3"/>
        <w:numPr>
          <w:ilvl w:val="0"/>
          <w:numId w:val="15"/>
        </w:numPr>
        <w:spacing w:before="167"/>
        <w:rPr>
          <w:rFonts w:cs="微软雅黑"/>
          <w:spacing w:val="-9"/>
          <w:lang w:eastAsia="zh-CN"/>
        </w:rPr>
      </w:pPr>
      <w:r>
        <w:rPr>
          <w:rFonts w:cs="微软雅黑" w:hint="eastAsia"/>
          <w:spacing w:val="-9"/>
          <w:lang w:eastAsia="zh-CN"/>
        </w:rPr>
        <w:t>布展期间展位搭建单位不得私自揭开展馆地沟盖板，利用地沟作为本展位的走线路径，应在展位内自行解决走线路径。</w:t>
      </w:r>
    </w:p>
    <w:p w:rsidR="001D51E7" w:rsidRDefault="003D6E52">
      <w:pPr>
        <w:pStyle w:val="a3"/>
        <w:numPr>
          <w:ilvl w:val="0"/>
          <w:numId w:val="15"/>
        </w:numPr>
        <w:spacing w:before="167"/>
        <w:rPr>
          <w:rFonts w:cs="微软雅黑"/>
          <w:spacing w:val="-9"/>
          <w:lang w:eastAsia="zh-CN"/>
        </w:rPr>
      </w:pPr>
      <w:r>
        <w:rPr>
          <w:rFonts w:cs="微软雅黑" w:hint="eastAsia"/>
          <w:spacing w:val="-9"/>
          <w:lang w:eastAsia="zh-CN"/>
        </w:rPr>
        <w:t>撤展期间，展位承建商应在规定的时间内将本展位的特殊材料及垃圾清理出场，由主场搭建商确认并退还押金；主场搭建商应将其所负责展区内的所有垃圾及物品全部清理出场，并经展馆方工作人员验收合格后方可领取退还的展场清洁押金，否则甲方有权不予退还。</w:t>
      </w:r>
    </w:p>
    <w:p w:rsidR="001D51E7" w:rsidRDefault="003D6E52">
      <w:pPr>
        <w:pStyle w:val="a3"/>
        <w:numPr>
          <w:ilvl w:val="0"/>
          <w:numId w:val="15"/>
        </w:numPr>
        <w:spacing w:before="167"/>
        <w:rPr>
          <w:rFonts w:cs="微软雅黑"/>
          <w:spacing w:val="-9"/>
          <w:lang w:eastAsia="zh-CN"/>
        </w:rPr>
      </w:pPr>
      <w:r>
        <w:rPr>
          <w:rFonts w:cs="微软雅黑"/>
          <w:spacing w:val="-9"/>
          <w:lang w:eastAsia="zh-CN"/>
        </w:rPr>
        <w:t>参展商指定的搭建商需为因其或其代理、随从、雇佣或承包商的疏忽、过失或不当行为引起的任 何对人身、财产的伤害或损失向展览主办单位和展览会指定服务商进行赔偿。</w:t>
      </w:r>
    </w:p>
    <w:p w:rsidR="001D51E7" w:rsidRDefault="003D6E52">
      <w:pPr>
        <w:pStyle w:val="a3"/>
        <w:numPr>
          <w:ilvl w:val="0"/>
          <w:numId w:val="15"/>
        </w:numPr>
        <w:spacing w:before="167"/>
        <w:rPr>
          <w:rFonts w:cs="微软雅黑"/>
          <w:spacing w:val="-9"/>
          <w:lang w:eastAsia="zh-CN"/>
        </w:rPr>
      </w:pPr>
      <w:r>
        <w:rPr>
          <w:lang w:eastAsia="zh-CN"/>
        </w:rPr>
        <w:t>严禁任何</w:t>
      </w:r>
      <w:r>
        <w:rPr>
          <w:rFonts w:hint="eastAsia"/>
          <w:lang w:eastAsia="zh-CN"/>
        </w:rPr>
        <w:t>超过展台封闭面积50%的</w:t>
      </w:r>
      <w:r>
        <w:rPr>
          <w:lang w:eastAsia="zh-CN"/>
        </w:rPr>
        <w:t>封顶结构，以确保展台的消防安全性。</w:t>
      </w:r>
    </w:p>
    <w:p w:rsidR="001D51E7" w:rsidRDefault="003D6E52">
      <w:pPr>
        <w:pStyle w:val="a3"/>
        <w:numPr>
          <w:ilvl w:val="0"/>
          <w:numId w:val="15"/>
        </w:numPr>
        <w:spacing w:before="167"/>
        <w:rPr>
          <w:rFonts w:cs="微软雅黑"/>
          <w:spacing w:val="-9"/>
          <w:lang w:eastAsia="zh-CN"/>
        </w:rPr>
      </w:pPr>
      <w:r>
        <w:rPr>
          <w:lang w:eastAsia="zh-CN"/>
        </w:rPr>
        <w:t>主办单位有权许可或禁止安装搭建，或要求参展</w:t>
      </w:r>
      <w:proofErr w:type="gramStart"/>
      <w:r>
        <w:rPr>
          <w:lang w:eastAsia="zh-CN"/>
        </w:rPr>
        <w:t>商按照</w:t>
      </w:r>
      <w:proofErr w:type="gramEnd"/>
      <w:r>
        <w:rPr>
          <w:lang w:eastAsia="zh-CN"/>
        </w:rPr>
        <w:t>技术要求和法律规定对其安装搭建进行 更改。主办单位将检查所有展位的安装情况。</w:t>
      </w:r>
    </w:p>
    <w:p w:rsidR="001D51E7" w:rsidRDefault="003D6E52">
      <w:pPr>
        <w:pStyle w:val="a3"/>
        <w:numPr>
          <w:ilvl w:val="0"/>
          <w:numId w:val="15"/>
        </w:numPr>
        <w:spacing w:before="167"/>
        <w:rPr>
          <w:rFonts w:cs="微软雅黑"/>
          <w:spacing w:val="-9"/>
          <w:lang w:eastAsia="zh-CN"/>
        </w:rPr>
      </w:pPr>
      <w:r>
        <w:rPr>
          <w:spacing w:val="-4"/>
          <w:lang w:eastAsia="zh-CN"/>
        </w:rPr>
        <w:t>有关进馆</w:t>
      </w:r>
      <w:r>
        <w:rPr>
          <w:rFonts w:cs="微软雅黑"/>
          <w:spacing w:val="-4"/>
          <w:lang w:eastAsia="zh-CN"/>
        </w:rPr>
        <w:t>/</w:t>
      </w:r>
      <w:proofErr w:type="gramStart"/>
      <w:r>
        <w:rPr>
          <w:spacing w:val="-4"/>
          <w:lang w:eastAsia="zh-CN"/>
        </w:rPr>
        <w:t>撤馆的</w:t>
      </w:r>
      <w:proofErr w:type="gramEnd"/>
      <w:r>
        <w:rPr>
          <w:spacing w:val="-4"/>
          <w:lang w:eastAsia="zh-CN"/>
        </w:rPr>
        <w:t>具体时间请参考本手册第一章。如果参展商需要延长搭建时间，可以在搭建期</w:t>
      </w:r>
      <w:r>
        <w:rPr>
          <w:rFonts w:cs="微软雅黑"/>
          <w:lang w:eastAsia="zh-CN"/>
        </w:rPr>
        <w:t>间</w:t>
      </w:r>
      <w:r>
        <w:rPr>
          <w:rFonts w:cs="微软雅黑"/>
          <w:b/>
          <w:bCs/>
          <w:lang w:eastAsia="zh-CN"/>
        </w:rPr>
        <w:t>每天 15:00</w:t>
      </w:r>
      <w:r>
        <w:rPr>
          <w:rFonts w:cs="微软雅黑"/>
          <w:b/>
          <w:bCs/>
          <w:spacing w:val="-27"/>
          <w:lang w:eastAsia="zh-CN"/>
        </w:rPr>
        <w:t xml:space="preserve"> </w:t>
      </w:r>
      <w:r>
        <w:rPr>
          <w:rFonts w:cs="微软雅黑"/>
          <w:b/>
          <w:bCs/>
          <w:lang w:eastAsia="zh-CN"/>
        </w:rPr>
        <w:t>之前</w:t>
      </w:r>
      <w:r>
        <w:rPr>
          <w:rFonts w:cs="微软雅黑"/>
          <w:lang w:eastAsia="zh-CN"/>
        </w:rPr>
        <w:t>到本馆门厅服务柜台处提出申请，并按照展馆的规定支付相应加班费。</w:t>
      </w:r>
    </w:p>
    <w:p w:rsidR="001D51E7" w:rsidRDefault="003D6E52">
      <w:pPr>
        <w:pStyle w:val="a3"/>
        <w:numPr>
          <w:ilvl w:val="0"/>
          <w:numId w:val="15"/>
        </w:numPr>
        <w:spacing w:before="167"/>
        <w:rPr>
          <w:rFonts w:cs="微软雅黑"/>
          <w:spacing w:val="-9"/>
          <w:lang w:eastAsia="zh-CN"/>
        </w:rPr>
      </w:pPr>
      <w:r w:rsidRPr="00A05E1B">
        <w:rPr>
          <w:lang w:eastAsia="zh-CN"/>
        </w:rPr>
        <w:t>所有搭建所用的木箱都必须标有标签，并于</w:t>
      </w:r>
      <w:r w:rsidR="00A05E1B" w:rsidRPr="00A05E1B">
        <w:rPr>
          <w:rFonts w:hint="eastAsia"/>
          <w:b/>
          <w:spacing w:val="-12"/>
          <w:lang w:eastAsia="zh-CN"/>
        </w:rPr>
        <w:t>2023年</w:t>
      </w:r>
      <w:r w:rsidR="009F7E09" w:rsidRPr="00A05E1B">
        <w:rPr>
          <w:rFonts w:cs="微软雅黑" w:hint="eastAsia"/>
          <w:b/>
          <w:lang w:eastAsia="zh-CN"/>
        </w:rPr>
        <w:t>7</w:t>
      </w:r>
      <w:r w:rsidRPr="00A05E1B">
        <w:rPr>
          <w:b/>
          <w:lang w:eastAsia="zh-CN"/>
        </w:rPr>
        <w:t>月</w:t>
      </w:r>
      <w:r w:rsidRPr="00A05E1B">
        <w:rPr>
          <w:b/>
          <w:spacing w:val="-12"/>
          <w:lang w:eastAsia="zh-CN"/>
        </w:rPr>
        <w:t xml:space="preserve"> </w:t>
      </w:r>
      <w:r w:rsidRPr="00A05E1B">
        <w:rPr>
          <w:rFonts w:cs="微软雅黑" w:hint="eastAsia"/>
          <w:b/>
          <w:lang w:eastAsia="zh-CN"/>
        </w:rPr>
        <w:t>2</w:t>
      </w:r>
      <w:r w:rsidR="009F7E09" w:rsidRPr="00A05E1B">
        <w:rPr>
          <w:rFonts w:cs="微软雅黑" w:hint="eastAsia"/>
          <w:b/>
          <w:lang w:eastAsia="zh-CN"/>
        </w:rPr>
        <w:t>5</w:t>
      </w:r>
      <w:r w:rsidRPr="00A05E1B">
        <w:rPr>
          <w:rFonts w:cs="微软雅黑"/>
          <w:b/>
          <w:spacing w:val="-9"/>
          <w:lang w:eastAsia="zh-CN"/>
        </w:rPr>
        <w:t xml:space="preserve"> </w:t>
      </w:r>
      <w:r w:rsidRPr="00A05E1B">
        <w:rPr>
          <w:b/>
          <w:lang w:eastAsia="zh-CN"/>
        </w:rPr>
        <w:t>日</w:t>
      </w:r>
      <w:r w:rsidRPr="00A05E1B">
        <w:rPr>
          <w:b/>
          <w:spacing w:val="-12"/>
          <w:lang w:eastAsia="zh-CN"/>
        </w:rPr>
        <w:t xml:space="preserve"> </w:t>
      </w:r>
      <w:r w:rsidRPr="00A05E1B">
        <w:rPr>
          <w:rFonts w:cs="微软雅黑"/>
          <w:b/>
          <w:lang w:eastAsia="zh-CN"/>
        </w:rPr>
        <w:t>17:00</w:t>
      </w:r>
      <w:r w:rsidRPr="00A05E1B">
        <w:rPr>
          <w:rFonts w:cs="微软雅黑"/>
          <w:b/>
          <w:spacing w:val="-11"/>
          <w:lang w:eastAsia="zh-CN"/>
        </w:rPr>
        <w:t xml:space="preserve"> </w:t>
      </w:r>
      <w:r w:rsidRPr="00A05E1B">
        <w:rPr>
          <w:b/>
          <w:lang w:eastAsia="zh-CN"/>
        </w:rPr>
        <w:t>之前</w:t>
      </w:r>
      <w:r w:rsidRPr="00A05E1B">
        <w:rPr>
          <w:lang w:eastAsia="zh-CN"/>
        </w:rPr>
        <w:t>准备好撤出展场，展览会主办单位将在稍后开始铺设走道地毯。对于那些在</w:t>
      </w:r>
      <w:r w:rsidR="00A05E1B" w:rsidRPr="00A05E1B">
        <w:rPr>
          <w:rFonts w:hint="eastAsia"/>
          <w:b/>
          <w:spacing w:val="-12"/>
          <w:lang w:eastAsia="zh-CN"/>
        </w:rPr>
        <w:t>2023年</w:t>
      </w:r>
      <w:r w:rsidR="009F7E09" w:rsidRPr="00A05E1B">
        <w:rPr>
          <w:rFonts w:cs="微软雅黑" w:hint="eastAsia"/>
          <w:b/>
          <w:color w:val="000000" w:themeColor="text1"/>
          <w:lang w:eastAsia="zh-CN"/>
        </w:rPr>
        <w:t>7</w:t>
      </w:r>
      <w:r w:rsidRPr="00A05E1B">
        <w:rPr>
          <w:b/>
          <w:color w:val="000000" w:themeColor="text1"/>
          <w:lang w:eastAsia="zh-CN"/>
        </w:rPr>
        <w:t>月</w:t>
      </w:r>
      <w:r w:rsidRPr="00A05E1B">
        <w:rPr>
          <w:b/>
          <w:color w:val="000000" w:themeColor="text1"/>
          <w:spacing w:val="-11"/>
          <w:lang w:eastAsia="zh-CN"/>
        </w:rPr>
        <w:t xml:space="preserve"> </w:t>
      </w:r>
      <w:r w:rsidRPr="00A05E1B">
        <w:rPr>
          <w:rFonts w:cs="微软雅黑" w:hint="eastAsia"/>
          <w:b/>
          <w:color w:val="000000" w:themeColor="text1"/>
          <w:lang w:eastAsia="zh-CN"/>
        </w:rPr>
        <w:t>2</w:t>
      </w:r>
      <w:r w:rsidR="009F7E09" w:rsidRPr="00A05E1B">
        <w:rPr>
          <w:rFonts w:cs="微软雅黑" w:hint="eastAsia"/>
          <w:b/>
          <w:color w:val="000000" w:themeColor="text1"/>
          <w:lang w:eastAsia="zh-CN"/>
        </w:rPr>
        <w:t>5</w:t>
      </w:r>
      <w:r w:rsidRPr="00A05E1B">
        <w:rPr>
          <w:rFonts w:cs="微软雅黑"/>
          <w:b/>
          <w:color w:val="000000" w:themeColor="text1"/>
          <w:spacing w:val="-12"/>
          <w:lang w:eastAsia="zh-CN"/>
        </w:rPr>
        <w:t xml:space="preserve"> </w:t>
      </w:r>
      <w:r w:rsidRPr="00A05E1B">
        <w:rPr>
          <w:b/>
          <w:color w:val="000000" w:themeColor="text1"/>
          <w:lang w:eastAsia="zh-CN"/>
        </w:rPr>
        <w:t>日</w:t>
      </w:r>
      <w:r w:rsidRPr="00A05E1B">
        <w:rPr>
          <w:b/>
          <w:color w:val="000000" w:themeColor="text1"/>
          <w:spacing w:val="-11"/>
          <w:lang w:eastAsia="zh-CN"/>
        </w:rPr>
        <w:t xml:space="preserve"> </w:t>
      </w:r>
      <w:r w:rsidRPr="00A05E1B">
        <w:rPr>
          <w:rFonts w:cs="微软雅黑" w:hint="eastAsia"/>
          <w:b/>
          <w:color w:val="000000" w:themeColor="text1"/>
          <w:lang w:eastAsia="zh-CN"/>
        </w:rPr>
        <w:t>18</w:t>
      </w:r>
      <w:r w:rsidRPr="00A05E1B">
        <w:rPr>
          <w:rFonts w:cs="微软雅黑"/>
          <w:b/>
          <w:color w:val="000000" w:themeColor="text1"/>
          <w:lang w:eastAsia="zh-CN"/>
        </w:rPr>
        <w:t>:00</w:t>
      </w:r>
      <w:r w:rsidRPr="00A05E1B">
        <w:rPr>
          <w:rFonts w:cs="微软雅黑"/>
          <w:b/>
          <w:color w:val="000000" w:themeColor="text1"/>
          <w:spacing w:val="-10"/>
          <w:lang w:eastAsia="zh-CN"/>
        </w:rPr>
        <w:t xml:space="preserve"> </w:t>
      </w:r>
      <w:r w:rsidRPr="00A05E1B">
        <w:rPr>
          <w:b/>
          <w:color w:val="000000" w:themeColor="text1"/>
          <w:lang w:eastAsia="zh-CN"/>
        </w:rPr>
        <w:t>之后</w:t>
      </w:r>
      <w:r w:rsidRPr="00A05E1B">
        <w:rPr>
          <w:lang w:eastAsia="zh-CN"/>
        </w:rPr>
        <w:t>仍然没有完成搭建的展</w:t>
      </w:r>
      <w:r w:rsidRPr="00A05E1B">
        <w:rPr>
          <w:spacing w:val="-4"/>
          <w:lang w:eastAsia="zh-CN"/>
        </w:rPr>
        <w:t>位，</w:t>
      </w:r>
      <w:r>
        <w:rPr>
          <w:spacing w:val="-4"/>
          <w:lang w:eastAsia="zh-CN"/>
        </w:rPr>
        <w:t>主办单位有权强制安排搭建或将展出设备</w:t>
      </w:r>
      <w:r>
        <w:rPr>
          <w:rFonts w:cs="微软雅黑"/>
          <w:spacing w:val="-4"/>
          <w:lang w:eastAsia="zh-CN"/>
        </w:rPr>
        <w:t>/</w:t>
      </w:r>
      <w:r>
        <w:rPr>
          <w:spacing w:val="-4"/>
          <w:lang w:eastAsia="zh-CN"/>
        </w:rPr>
        <w:t>材料清除出展馆，并由参展商自行承</w:t>
      </w:r>
      <w:r>
        <w:rPr>
          <w:spacing w:val="-4"/>
          <w:lang w:eastAsia="zh-CN"/>
        </w:rPr>
        <w:lastRenderedPageBreak/>
        <w:t>担由此产生</w:t>
      </w:r>
      <w:r>
        <w:rPr>
          <w:lang w:eastAsia="zh-CN"/>
        </w:rPr>
        <w:t>的费用。在最终期限前没有完成搭建的参展商，可能会丧失在随后进行的展览中展出的权利。</w:t>
      </w:r>
    </w:p>
    <w:p w:rsidR="001D51E7" w:rsidRDefault="003D6E52">
      <w:pPr>
        <w:pStyle w:val="aa"/>
        <w:numPr>
          <w:ilvl w:val="0"/>
          <w:numId w:val="15"/>
        </w:numPr>
        <w:tabs>
          <w:tab w:val="left" w:pos="284"/>
          <w:tab w:val="left" w:pos="426"/>
          <w:tab w:val="left" w:pos="567"/>
          <w:tab w:val="left" w:pos="1496"/>
        </w:tabs>
        <w:spacing w:line="400" w:lineRule="exact"/>
        <w:contextualSpacing/>
        <w:rPr>
          <w:rFonts w:ascii="微软雅黑" w:eastAsia="微软雅黑" w:hAnsi="微软雅黑"/>
          <w:snapToGrid w:val="0"/>
          <w:sz w:val="21"/>
          <w:szCs w:val="21"/>
          <w:lang w:eastAsia="zh-CN"/>
        </w:rPr>
      </w:pPr>
      <w:r>
        <w:rPr>
          <w:rFonts w:ascii="微软雅黑" w:eastAsia="微软雅黑" w:hAnsi="微软雅黑" w:hint="eastAsia"/>
          <w:snapToGrid w:val="0"/>
          <w:sz w:val="21"/>
          <w:szCs w:val="21"/>
          <w:lang w:eastAsia="zh-CN"/>
        </w:rPr>
        <w:t>展商或其搭建商因自身展位装饰需求在填写《花草进入展馆申请》并经组展方</w:t>
      </w:r>
      <w:r>
        <w:rPr>
          <w:rFonts w:ascii="微软雅黑" w:eastAsia="微软雅黑" w:hAnsi="微软雅黑"/>
          <w:snapToGrid w:val="0"/>
          <w:sz w:val="21"/>
          <w:szCs w:val="21"/>
          <w:lang w:eastAsia="zh-CN"/>
        </w:rPr>
        <w:t>(</w:t>
      </w:r>
      <w:r>
        <w:rPr>
          <w:rFonts w:ascii="微软雅黑" w:eastAsia="微软雅黑" w:hAnsi="微软雅黑" w:hint="eastAsia"/>
          <w:snapToGrid w:val="0"/>
          <w:sz w:val="21"/>
          <w:szCs w:val="21"/>
          <w:lang w:eastAsia="zh-CN"/>
        </w:rPr>
        <w:t>主场搭建商</w:t>
      </w:r>
      <w:r>
        <w:rPr>
          <w:rFonts w:ascii="微软雅黑" w:eastAsia="微软雅黑" w:hAnsi="微软雅黑"/>
          <w:snapToGrid w:val="0"/>
          <w:sz w:val="21"/>
          <w:szCs w:val="21"/>
          <w:lang w:eastAsia="zh-CN"/>
        </w:rPr>
        <w:t>)</w:t>
      </w:r>
      <w:r>
        <w:rPr>
          <w:rFonts w:ascii="微软雅黑" w:eastAsia="微软雅黑" w:hAnsi="微软雅黑" w:hint="eastAsia"/>
          <w:snapToGrid w:val="0"/>
          <w:sz w:val="21"/>
          <w:szCs w:val="21"/>
          <w:lang w:eastAsia="zh-CN"/>
        </w:rPr>
        <w:t>确认后，可以自</w:t>
      </w:r>
      <w:proofErr w:type="gramStart"/>
      <w:r>
        <w:rPr>
          <w:rFonts w:ascii="微软雅黑" w:eastAsia="微软雅黑" w:hAnsi="微软雅黑" w:hint="eastAsia"/>
          <w:snapToGrid w:val="0"/>
          <w:sz w:val="21"/>
          <w:szCs w:val="21"/>
          <w:lang w:eastAsia="zh-CN"/>
        </w:rPr>
        <w:t>带绿植进馆</w:t>
      </w:r>
      <w:proofErr w:type="gramEnd"/>
      <w:r>
        <w:rPr>
          <w:rFonts w:ascii="微软雅黑" w:eastAsia="微软雅黑" w:hAnsi="微软雅黑" w:hint="eastAsia"/>
          <w:snapToGrid w:val="0"/>
          <w:sz w:val="21"/>
          <w:szCs w:val="21"/>
          <w:lang w:eastAsia="zh-CN"/>
        </w:rPr>
        <w:t>。</w:t>
      </w:r>
    </w:p>
    <w:p w:rsidR="001D51E7" w:rsidRDefault="003D6E52">
      <w:pPr>
        <w:pStyle w:val="a3"/>
        <w:numPr>
          <w:ilvl w:val="0"/>
          <w:numId w:val="15"/>
        </w:numPr>
        <w:spacing w:before="167"/>
        <w:rPr>
          <w:rFonts w:cs="微软雅黑"/>
          <w:spacing w:val="-9"/>
          <w:lang w:eastAsia="zh-CN"/>
        </w:rPr>
      </w:pPr>
      <w:r>
        <w:rPr>
          <w:rFonts w:hint="eastAsia"/>
          <w:lang w:eastAsia="zh-CN"/>
        </w:rPr>
        <w:t>参展商不得自带空压机进入展馆内，如有需要空气压缩机，请联系主场搭建租赁。</w:t>
      </w:r>
    </w:p>
    <w:p w:rsidR="001D51E7" w:rsidRDefault="003D6E52">
      <w:pPr>
        <w:pStyle w:val="a3"/>
        <w:numPr>
          <w:ilvl w:val="0"/>
          <w:numId w:val="15"/>
        </w:numPr>
        <w:spacing w:before="167"/>
        <w:rPr>
          <w:rFonts w:cs="微软雅黑"/>
          <w:spacing w:val="-9"/>
          <w:lang w:eastAsia="zh-CN"/>
        </w:rPr>
      </w:pPr>
      <w:r>
        <w:rPr>
          <w:lang w:eastAsia="zh-CN"/>
        </w:rPr>
        <w:t>任何在中国进行的工程都必须依据当地管理处规章行事。违背这些规章制度的行为一旦发生，</w:t>
      </w:r>
      <w:r>
        <w:rPr>
          <w:spacing w:val="-55"/>
          <w:lang w:eastAsia="zh-CN"/>
        </w:rPr>
        <w:t xml:space="preserve"> </w:t>
      </w:r>
      <w:r>
        <w:rPr>
          <w:lang w:eastAsia="zh-CN"/>
        </w:rPr>
        <w:t>工程将被立即停止。主办单位将不承担因此延误而造成的额外费用。</w:t>
      </w:r>
    </w:p>
    <w:p w:rsidR="001D51E7" w:rsidRDefault="003D6E52">
      <w:pPr>
        <w:pStyle w:val="a3"/>
        <w:numPr>
          <w:ilvl w:val="0"/>
          <w:numId w:val="15"/>
        </w:numPr>
        <w:spacing w:before="167"/>
        <w:rPr>
          <w:rFonts w:cs="微软雅黑"/>
          <w:spacing w:val="-9"/>
          <w:lang w:eastAsia="zh-CN"/>
        </w:rPr>
      </w:pPr>
      <w:r>
        <w:rPr>
          <w:lang w:eastAsia="zh-CN"/>
        </w:rPr>
        <w:t>参展商应对因其没有按照展馆的规定进行安装而造成的技术故障及损失承担责任。</w:t>
      </w:r>
    </w:p>
    <w:p w:rsidR="001D51E7" w:rsidRDefault="003D6E52">
      <w:pPr>
        <w:pStyle w:val="a3"/>
        <w:numPr>
          <w:ilvl w:val="0"/>
          <w:numId w:val="15"/>
        </w:numPr>
        <w:spacing w:before="167"/>
        <w:rPr>
          <w:rFonts w:cs="微软雅黑"/>
          <w:spacing w:val="-9"/>
          <w:lang w:eastAsia="zh-CN"/>
        </w:rPr>
      </w:pPr>
      <w:r>
        <w:rPr>
          <w:lang w:eastAsia="zh-CN"/>
        </w:rPr>
        <w:t>严禁酒后作业。</w:t>
      </w:r>
    </w:p>
    <w:p w:rsidR="001D51E7" w:rsidRDefault="003D6E52">
      <w:pPr>
        <w:pStyle w:val="a3"/>
        <w:numPr>
          <w:ilvl w:val="0"/>
          <w:numId w:val="15"/>
        </w:numPr>
        <w:spacing w:before="167"/>
        <w:rPr>
          <w:rFonts w:cs="微软雅黑"/>
          <w:spacing w:val="-9"/>
          <w:lang w:eastAsia="zh-CN"/>
        </w:rPr>
      </w:pPr>
      <w:r>
        <w:rPr>
          <w:spacing w:val="-4"/>
          <w:lang w:eastAsia="zh-CN"/>
        </w:rPr>
        <w:t>参展商应使其展台和展品在展览结束前保持完好。在展览最后一天，大会指定主场运输商会向每</w:t>
      </w:r>
      <w:r>
        <w:rPr>
          <w:spacing w:val="-47"/>
          <w:lang w:eastAsia="zh-CN"/>
        </w:rPr>
        <w:t xml:space="preserve"> </w:t>
      </w:r>
      <w:proofErr w:type="gramStart"/>
      <w:r>
        <w:rPr>
          <w:spacing w:val="-4"/>
          <w:lang w:eastAsia="zh-CN"/>
        </w:rPr>
        <w:t>个</w:t>
      </w:r>
      <w:proofErr w:type="gramEnd"/>
      <w:r>
        <w:rPr>
          <w:spacing w:val="-4"/>
          <w:lang w:eastAsia="zh-CN"/>
        </w:rPr>
        <w:t>参展商分发撤展通知，参展商应该根据撤展通知的规定，安排展位拆除。如参展</w:t>
      </w:r>
      <w:proofErr w:type="gramStart"/>
      <w:r>
        <w:rPr>
          <w:spacing w:val="-4"/>
          <w:lang w:eastAsia="zh-CN"/>
        </w:rPr>
        <w:t>商未能</w:t>
      </w:r>
      <w:proofErr w:type="gramEnd"/>
      <w:r>
        <w:rPr>
          <w:spacing w:val="-4"/>
          <w:lang w:eastAsia="zh-CN"/>
        </w:rPr>
        <w:t>在撤展</w:t>
      </w:r>
      <w:r>
        <w:rPr>
          <w:lang w:eastAsia="zh-CN"/>
        </w:rPr>
        <w:t xml:space="preserve"> 结束前将其展出材料移出展馆，参展商将承担因此造成的所有存放和装运费用。</w:t>
      </w:r>
    </w:p>
    <w:p w:rsidR="001D51E7" w:rsidRDefault="003D6E52">
      <w:pPr>
        <w:pStyle w:val="a3"/>
        <w:numPr>
          <w:ilvl w:val="0"/>
          <w:numId w:val="15"/>
        </w:numPr>
        <w:spacing w:before="167"/>
        <w:rPr>
          <w:rFonts w:cs="微软雅黑"/>
          <w:spacing w:val="-9"/>
          <w:lang w:eastAsia="zh-CN"/>
        </w:rPr>
      </w:pPr>
      <w:r>
        <w:rPr>
          <w:spacing w:val="-4"/>
          <w:lang w:eastAsia="zh-CN"/>
        </w:rPr>
        <w:t>自行搭建的展商包括其职员及雇佣之搭建商在搭建、布展或拆卸展台时，不得使公共区域受阻或</w:t>
      </w:r>
      <w:r>
        <w:rPr>
          <w:spacing w:val="-56"/>
          <w:lang w:eastAsia="zh-CN"/>
        </w:rPr>
        <w:t xml:space="preserve"> </w:t>
      </w:r>
      <w:r>
        <w:rPr>
          <w:spacing w:val="-4"/>
          <w:lang w:eastAsia="zh-CN"/>
        </w:rPr>
        <w:t>在此堆放垃圾，必须对搭建、拆卸时的废水及垃圾负全责，保持展台清洁；在展会期间，主办单</w:t>
      </w:r>
      <w:r>
        <w:rPr>
          <w:lang w:eastAsia="zh-CN"/>
        </w:rPr>
        <w:t xml:space="preserve"> 位不提供为展商放置装剩余物资的装货箱，同时展商应时刻保持展台清洁。</w:t>
      </w:r>
    </w:p>
    <w:p w:rsidR="001D51E7" w:rsidRDefault="003D6E52">
      <w:pPr>
        <w:pStyle w:val="a3"/>
        <w:numPr>
          <w:ilvl w:val="0"/>
          <w:numId w:val="15"/>
        </w:numPr>
        <w:spacing w:before="167"/>
        <w:rPr>
          <w:rFonts w:cs="微软雅黑"/>
          <w:spacing w:val="-9"/>
          <w:lang w:eastAsia="zh-CN"/>
        </w:rPr>
      </w:pPr>
      <w:r>
        <w:rPr>
          <w:spacing w:val="-4"/>
          <w:lang w:eastAsia="zh-CN"/>
        </w:rPr>
        <w:t>搭建工程不得在活动期间内进行。展览结束后，所有搭建展商应负责拆除自己的展位搭建结构并将废弃物移至指定地点。并对因上述搭建、安装、拆除、运输等工作而对展馆财产的任何损坏给</w:t>
      </w:r>
      <w:r>
        <w:rPr>
          <w:lang w:eastAsia="zh-CN"/>
        </w:rPr>
        <w:t xml:space="preserve"> 予赔偿。</w:t>
      </w: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2A7673" w:rsidRDefault="002A7673">
      <w:pPr>
        <w:spacing w:line="266" w:lineRule="auto"/>
        <w:rPr>
          <w:lang w:eastAsia="zh-CN"/>
        </w:rPr>
      </w:pPr>
    </w:p>
    <w:p w:rsidR="001D51E7" w:rsidRDefault="003D6E52">
      <w:pPr>
        <w:pStyle w:val="4200"/>
        <w:numPr>
          <w:ilvl w:val="0"/>
          <w:numId w:val="0"/>
        </w:numPr>
        <w:jc w:val="center"/>
        <w:rPr>
          <w:rFonts w:ascii="微软雅黑" w:eastAsia="微软雅黑" w:hAnsi="微软雅黑"/>
          <w:b/>
          <w:spacing w:val="-2"/>
          <w:szCs w:val="21"/>
          <w:u w:val="single" w:color="000000"/>
          <w:lang w:eastAsia="zh-CN"/>
        </w:rPr>
      </w:pPr>
      <w:r>
        <w:rPr>
          <w:rFonts w:ascii="微软雅黑" w:eastAsia="微软雅黑" w:hAnsi="微软雅黑" w:hint="eastAsia"/>
          <w:b/>
          <w:spacing w:val="-2"/>
          <w:szCs w:val="21"/>
          <w:u w:val="single" w:color="000000"/>
          <w:lang w:eastAsia="zh-CN"/>
        </w:rPr>
        <w:t>展台设计规定</w:t>
      </w:r>
    </w:p>
    <w:p w:rsidR="001D51E7" w:rsidRPr="004B6455" w:rsidRDefault="003D6E52">
      <w:pPr>
        <w:pStyle w:val="a3"/>
        <w:numPr>
          <w:ilvl w:val="0"/>
          <w:numId w:val="16"/>
        </w:numPr>
        <w:spacing w:before="167"/>
        <w:rPr>
          <w:lang w:eastAsia="zh-CN"/>
        </w:rPr>
      </w:pPr>
      <w:r w:rsidRPr="004B6455">
        <w:rPr>
          <w:rFonts w:hint="eastAsia"/>
          <w:lang w:eastAsia="zh-CN"/>
        </w:rPr>
        <w:t>展台所设计的结构强度应当满足荷载所需要的强度，搭建应确保展台结构的整体强度、刚度、稳定性。</w:t>
      </w:r>
    </w:p>
    <w:p w:rsidR="001D51E7" w:rsidRPr="004B6455" w:rsidRDefault="003D6E52">
      <w:pPr>
        <w:pStyle w:val="a3"/>
        <w:numPr>
          <w:ilvl w:val="0"/>
          <w:numId w:val="16"/>
        </w:numPr>
        <w:spacing w:before="167"/>
        <w:rPr>
          <w:lang w:eastAsia="zh-CN"/>
        </w:rPr>
      </w:pPr>
      <w:r w:rsidRPr="004B6455">
        <w:rPr>
          <w:rFonts w:hint="eastAsia"/>
          <w:lang w:eastAsia="zh-CN"/>
        </w:rPr>
        <w:t>展会施工单位必须依据审图公司审核后的平面图施工，未经许可，不得任意修改。</w:t>
      </w:r>
    </w:p>
    <w:p w:rsidR="001D51E7" w:rsidRPr="004B6455" w:rsidRDefault="003D6E52">
      <w:pPr>
        <w:pStyle w:val="a3"/>
        <w:numPr>
          <w:ilvl w:val="0"/>
          <w:numId w:val="16"/>
        </w:numPr>
        <w:spacing w:before="167"/>
        <w:rPr>
          <w:lang w:eastAsia="zh-CN"/>
        </w:rPr>
      </w:pPr>
      <w:r w:rsidRPr="004B6455">
        <w:rPr>
          <w:rFonts w:hint="eastAsia"/>
          <w:lang w:eastAsia="zh-CN"/>
        </w:rPr>
        <w:t>在展位平面图送审报批之前展馆方可给出修改意见，具体审核要求应根据有关部门法律条例进行。</w:t>
      </w:r>
    </w:p>
    <w:p w:rsidR="001D51E7" w:rsidRPr="004B6455" w:rsidRDefault="003D6E52">
      <w:pPr>
        <w:pStyle w:val="a3"/>
        <w:numPr>
          <w:ilvl w:val="0"/>
          <w:numId w:val="16"/>
        </w:numPr>
        <w:spacing w:before="167"/>
        <w:rPr>
          <w:lang w:eastAsia="zh-CN"/>
        </w:rPr>
      </w:pPr>
      <w:r w:rsidRPr="004B6455">
        <w:rPr>
          <w:rFonts w:hint="eastAsia"/>
          <w:lang w:eastAsia="zh-CN"/>
        </w:rPr>
        <w:t>所有室内层高低于</w:t>
      </w:r>
      <w:r w:rsidRPr="004B6455">
        <w:rPr>
          <w:lang w:eastAsia="zh-CN"/>
        </w:rPr>
        <w:t>4.5米的展台，由参展商或展位承建商向主场搭建商申报图纸，由主场搭建商审核。</w:t>
      </w:r>
    </w:p>
    <w:p w:rsidR="001D51E7" w:rsidRPr="004B6455" w:rsidRDefault="003D6E52">
      <w:pPr>
        <w:pStyle w:val="a3"/>
        <w:numPr>
          <w:ilvl w:val="0"/>
          <w:numId w:val="16"/>
        </w:numPr>
        <w:spacing w:before="167"/>
        <w:rPr>
          <w:lang w:eastAsia="zh-CN"/>
        </w:rPr>
      </w:pPr>
      <w:r w:rsidRPr="004B6455">
        <w:rPr>
          <w:rFonts w:hint="eastAsia"/>
          <w:lang w:eastAsia="zh-CN"/>
        </w:rPr>
        <w:t>所有室内层高超过</w:t>
      </w:r>
      <w:r w:rsidRPr="004B6455">
        <w:rPr>
          <w:lang w:eastAsia="zh-CN"/>
        </w:rPr>
        <w:t>4.5米（含4.5米）的室内单层展台、双层展台以及室外展台，其展位搭建设计图纸（包括三维效果图、详细尺寸图、展台平面图、立面结构图、恒载图、双层展台的钢结构图、材料明细清单及相关计算数据）必须经</w:t>
      </w:r>
      <w:r w:rsidRPr="004B6455">
        <w:rPr>
          <w:rFonts w:hint="eastAsia"/>
          <w:lang w:eastAsia="zh-CN"/>
        </w:rPr>
        <w:t>过中华人民共和国一级注册结构工程师及其所属审图公司审核盖章确认，确保严格按照其审核通过的图纸进行搭建的送审展台，在结构设计、承重、稳定性、强度上均符合国家相关标准，具备足够的安全性，且符合国家相关消防规定</w:t>
      </w:r>
      <w:r w:rsidRPr="004B6455">
        <w:rPr>
          <w:lang w:eastAsia="zh-CN"/>
        </w:rPr>
        <w:t>。</w:t>
      </w:r>
      <w:r w:rsidRPr="004B6455">
        <w:rPr>
          <w:rFonts w:hint="eastAsia"/>
          <w:lang w:eastAsia="zh-CN"/>
        </w:rPr>
        <w:t>组展方需确保展会的展台审核结果真实有效，并于展会进馆前三个工作日内将审核结果及负责审核的审图公司资质材料（营业执照经营范围含展览咨询或会展服务或展览展示业务，聘用中华人民共和国一级注册结构工程师证明至少一名，中华人民共和国一级注册结构工程师资质证明复印件）盖组展方印章确认后，报</w:t>
      </w:r>
      <w:proofErr w:type="gramStart"/>
      <w:r w:rsidRPr="004B6455">
        <w:rPr>
          <w:rFonts w:hint="eastAsia"/>
          <w:lang w:eastAsia="zh-CN"/>
        </w:rPr>
        <w:t>予展</w:t>
      </w:r>
      <w:proofErr w:type="gramEnd"/>
      <w:r w:rsidRPr="004B6455">
        <w:rPr>
          <w:rFonts w:hint="eastAsia"/>
          <w:lang w:eastAsia="zh-CN"/>
        </w:rPr>
        <w:t>馆方备案。对于违规搭建由组展方负责监督整改。组展方需委托国家一级注册结构工程师、注册监理工程师及相应工作人员于布展期间对展台和临时构筑物搭建期间现场施工作业进行不定时巡查，发现安全问题及时整改。未按要求整改的，展馆方有权制止展台施工并要求组展方承担相应责任，并一律按</w:t>
      </w:r>
      <w:r w:rsidRPr="004B6455">
        <w:rPr>
          <w:lang w:eastAsia="zh-CN"/>
        </w:rPr>
        <w:t>50元/</w:t>
      </w:r>
      <w:r w:rsidRPr="004B6455">
        <w:rPr>
          <w:rFonts w:hint="eastAsia"/>
          <w:lang w:eastAsia="zh-CN"/>
        </w:rPr>
        <w:t>平方米乘以展台</w:t>
      </w:r>
      <w:proofErr w:type="gramStart"/>
      <w:r w:rsidRPr="004B6455">
        <w:rPr>
          <w:rFonts w:hint="eastAsia"/>
          <w:lang w:eastAsia="zh-CN"/>
        </w:rPr>
        <w:t>总展示</w:t>
      </w:r>
      <w:proofErr w:type="gramEnd"/>
      <w:r w:rsidRPr="004B6455">
        <w:rPr>
          <w:rFonts w:hint="eastAsia"/>
          <w:lang w:eastAsia="zh-CN"/>
        </w:rPr>
        <w:t>面积所得金额</w:t>
      </w:r>
      <w:proofErr w:type="gramStart"/>
      <w:r w:rsidRPr="004B6455">
        <w:rPr>
          <w:rFonts w:hint="eastAsia"/>
          <w:lang w:eastAsia="zh-CN"/>
        </w:rPr>
        <w:t>扣除主办</w:t>
      </w:r>
      <w:proofErr w:type="gramEnd"/>
      <w:r w:rsidRPr="004B6455">
        <w:rPr>
          <w:rFonts w:hint="eastAsia"/>
          <w:lang w:eastAsia="zh-CN"/>
        </w:rPr>
        <w:t>押金。</w:t>
      </w:r>
    </w:p>
    <w:p w:rsidR="001D51E7" w:rsidRPr="004B6455" w:rsidRDefault="003D6E52">
      <w:pPr>
        <w:pStyle w:val="a3"/>
        <w:numPr>
          <w:ilvl w:val="0"/>
          <w:numId w:val="16"/>
        </w:numPr>
        <w:spacing w:before="167"/>
        <w:rPr>
          <w:lang w:eastAsia="zh-CN"/>
        </w:rPr>
      </w:pPr>
      <w:r w:rsidRPr="004B6455">
        <w:rPr>
          <w:rFonts w:hint="eastAsia"/>
          <w:lang w:eastAsia="zh-CN"/>
        </w:rPr>
        <w:t>展台与墙面之间必须留有不小于</w:t>
      </w:r>
      <w:r w:rsidRPr="004B6455">
        <w:rPr>
          <w:lang w:eastAsia="zh-CN"/>
        </w:rPr>
        <w:t>1米的检修通道</w:t>
      </w:r>
      <w:r w:rsidRPr="004B6455">
        <w:rPr>
          <w:rFonts w:hint="eastAsia"/>
          <w:lang w:eastAsia="zh-CN"/>
        </w:rPr>
        <w:t>。</w:t>
      </w:r>
    </w:p>
    <w:p w:rsidR="001D51E7" w:rsidRPr="004B6455" w:rsidRDefault="003D6E52">
      <w:pPr>
        <w:pStyle w:val="a3"/>
        <w:numPr>
          <w:ilvl w:val="0"/>
          <w:numId w:val="16"/>
        </w:numPr>
        <w:spacing w:before="167"/>
        <w:rPr>
          <w:lang w:eastAsia="zh-CN"/>
        </w:rPr>
      </w:pPr>
      <w:r w:rsidRPr="004B6455">
        <w:rPr>
          <w:rFonts w:hint="eastAsia"/>
          <w:lang w:eastAsia="zh-CN"/>
        </w:rPr>
        <w:t>通道必须保持直线，且通道内不得有立柱、堆物等阻碍物。</w:t>
      </w:r>
    </w:p>
    <w:p w:rsidR="001D51E7" w:rsidRPr="004B6455" w:rsidRDefault="003D6E52">
      <w:pPr>
        <w:pStyle w:val="a3"/>
        <w:numPr>
          <w:ilvl w:val="0"/>
          <w:numId w:val="16"/>
        </w:numPr>
        <w:spacing w:before="167"/>
        <w:rPr>
          <w:lang w:eastAsia="zh-CN"/>
        </w:rPr>
      </w:pPr>
      <w:r w:rsidRPr="004B6455">
        <w:rPr>
          <w:rFonts w:hint="eastAsia"/>
          <w:lang w:eastAsia="zh-CN"/>
        </w:rPr>
        <w:t>展台与通向机房门及警铃接触点之间须至少保持</w:t>
      </w:r>
      <w:r w:rsidRPr="004B6455">
        <w:rPr>
          <w:lang w:eastAsia="zh-CN"/>
        </w:rPr>
        <w:t>1米宽的通道，距离消火栓正面至少保持1.4米。</w:t>
      </w:r>
    </w:p>
    <w:p w:rsidR="001D51E7" w:rsidRPr="004B6455" w:rsidRDefault="003D6E52">
      <w:pPr>
        <w:pStyle w:val="a3"/>
        <w:numPr>
          <w:ilvl w:val="0"/>
          <w:numId w:val="16"/>
        </w:numPr>
        <w:spacing w:before="167"/>
        <w:rPr>
          <w:lang w:eastAsia="zh-CN"/>
        </w:rPr>
      </w:pPr>
      <w:r w:rsidRPr="004B6455">
        <w:rPr>
          <w:rFonts w:hint="eastAsia"/>
          <w:lang w:eastAsia="zh-CN"/>
        </w:rPr>
        <w:t>组展方需确保租用场馆举办展会期间的展台施工及展示期间安全，切实从源头上防范和杜绝因展台结构设计和施工问题带来的潜在安全风险。</w:t>
      </w:r>
    </w:p>
    <w:p w:rsidR="001D51E7" w:rsidRPr="004B6455" w:rsidRDefault="003D6E52">
      <w:pPr>
        <w:pStyle w:val="a3"/>
        <w:numPr>
          <w:ilvl w:val="0"/>
          <w:numId w:val="16"/>
        </w:numPr>
        <w:spacing w:before="167"/>
        <w:rPr>
          <w:lang w:eastAsia="zh-CN"/>
        </w:rPr>
      </w:pPr>
      <w:r w:rsidRPr="004B6455">
        <w:rPr>
          <w:rFonts w:hint="eastAsia"/>
          <w:lang w:eastAsia="zh-CN"/>
        </w:rPr>
        <w:t>展位不得遮挡柱子上消防手动报警器及消防声光报警器，若必须遮挡，须将消防手动报警器及消防声光报警器开孔挖出，孔距不小于</w:t>
      </w:r>
      <w:r w:rsidRPr="004B6455">
        <w:rPr>
          <w:lang w:eastAsia="zh-CN"/>
        </w:rPr>
        <w:t>15cm×15cm。</w:t>
      </w: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2A7673" w:rsidRDefault="002A7673" w:rsidP="00F527ED">
      <w:pPr>
        <w:pStyle w:val="4200"/>
        <w:numPr>
          <w:ilvl w:val="0"/>
          <w:numId w:val="0"/>
        </w:numPr>
        <w:jc w:val="center"/>
        <w:rPr>
          <w:rFonts w:asciiTheme="minorHAnsi" w:eastAsiaTheme="minorEastAsia" w:hAnsiTheme="minorHAnsi"/>
          <w:sz w:val="22"/>
          <w:szCs w:val="22"/>
          <w:lang w:eastAsia="zh-CN"/>
        </w:rPr>
      </w:pPr>
    </w:p>
    <w:p w:rsidR="00F527ED" w:rsidRDefault="003D6E52" w:rsidP="00F527ED">
      <w:pPr>
        <w:pStyle w:val="4200"/>
        <w:numPr>
          <w:ilvl w:val="0"/>
          <w:numId w:val="0"/>
        </w:numPr>
        <w:jc w:val="center"/>
        <w:rPr>
          <w:rFonts w:ascii="微软雅黑" w:eastAsia="微软雅黑" w:hAnsi="微软雅黑"/>
          <w:b/>
          <w:spacing w:val="-2"/>
          <w:szCs w:val="21"/>
          <w:u w:val="single" w:color="000000"/>
          <w:lang w:eastAsia="zh-CN"/>
        </w:rPr>
      </w:pPr>
      <w:r>
        <w:rPr>
          <w:rFonts w:ascii="微软雅黑" w:eastAsia="微软雅黑" w:hAnsi="微软雅黑" w:hint="eastAsia"/>
          <w:b/>
          <w:spacing w:val="-2"/>
          <w:szCs w:val="21"/>
          <w:u w:val="single" w:color="000000"/>
          <w:lang w:eastAsia="zh-CN"/>
        </w:rPr>
        <w:t>特装施工规定</w:t>
      </w:r>
    </w:p>
    <w:p w:rsidR="00F527ED" w:rsidRPr="005A6055" w:rsidRDefault="00F527ED" w:rsidP="00F527ED">
      <w:pPr>
        <w:pStyle w:val="a3"/>
        <w:numPr>
          <w:ilvl w:val="0"/>
          <w:numId w:val="17"/>
        </w:numPr>
        <w:spacing w:before="167"/>
        <w:rPr>
          <w:lang w:eastAsia="zh-CN"/>
        </w:rPr>
      </w:pPr>
      <w:r w:rsidRPr="005A6055">
        <w:rPr>
          <w:lang w:eastAsia="zh-CN"/>
        </w:rPr>
        <w:t>严禁任何</w:t>
      </w:r>
      <w:r w:rsidRPr="005A6055">
        <w:rPr>
          <w:rFonts w:hint="eastAsia"/>
          <w:lang w:eastAsia="zh-CN"/>
        </w:rPr>
        <w:t>超过展台封闭面积50%的</w:t>
      </w:r>
      <w:r w:rsidRPr="005A6055">
        <w:rPr>
          <w:lang w:eastAsia="zh-CN"/>
        </w:rPr>
        <w:t>封顶结构，以确保展台的消防安全性。</w:t>
      </w:r>
    </w:p>
    <w:p w:rsidR="00F527ED" w:rsidRPr="00F527ED" w:rsidRDefault="00F527ED" w:rsidP="00F527ED">
      <w:pPr>
        <w:pStyle w:val="a3"/>
        <w:numPr>
          <w:ilvl w:val="0"/>
          <w:numId w:val="17"/>
        </w:numPr>
        <w:spacing w:before="35"/>
        <w:rPr>
          <w:lang w:eastAsia="zh-CN"/>
        </w:rPr>
      </w:pPr>
      <w:r>
        <w:rPr>
          <w:rFonts w:hint="eastAsia"/>
          <w:lang w:eastAsia="zh-CN"/>
        </w:rPr>
        <w:t>展台开口面要求：展台临通道墙面遮蔽程度不得超过结构面积的50%。任何展台，无论高度，在其展台开口面处，必须有至少开口</w:t>
      </w:r>
      <w:proofErr w:type="gramStart"/>
      <w:r>
        <w:rPr>
          <w:rFonts w:hint="eastAsia"/>
          <w:lang w:eastAsia="zh-CN"/>
        </w:rPr>
        <w:t>面一半</w:t>
      </w:r>
      <w:proofErr w:type="gramEnd"/>
      <w:r>
        <w:rPr>
          <w:rFonts w:hint="eastAsia"/>
          <w:lang w:eastAsia="zh-CN"/>
        </w:rPr>
        <w:t>宽度的通道（如开口面为6米，则至少留出3米宽通道）。</w:t>
      </w:r>
    </w:p>
    <w:p w:rsidR="001D51E7" w:rsidRDefault="003D6E52">
      <w:pPr>
        <w:pStyle w:val="a3"/>
        <w:numPr>
          <w:ilvl w:val="0"/>
          <w:numId w:val="17"/>
        </w:numPr>
        <w:spacing w:before="167"/>
        <w:rPr>
          <w:rFonts w:cs="微软雅黑"/>
          <w:spacing w:val="-9"/>
          <w:lang w:eastAsia="zh-CN"/>
        </w:rPr>
      </w:pPr>
      <w:r>
        <w:rPr>
          <w:rFonts w:cs="微软雅黑" w:hint="eastAsia"/>
          <w:spacing w:val="-9"/>
          <w:lang w:eastAsia="zh-CN"/>
        </w:rPr>
        <w:t>展台搭建规定搭建材料要符合国家有关部门关于临时性建筑的材料用法标准，选材合理坚固。</w:t>
      </w:r>
    </w:p>
    <w:p w:rsidR="001D51E7" w:rsidRDefault="003D6E52">
      <w:pPr>
        <w:pStyle w:val="a3"/>
        <w:numPr>
          <w:ilvl w:val="0"/>
          <w:numId w:val="17"/>
        </w:numPr>
        <w:spacing w:before="167"/>
        <w:rPr>
          <w:rFonts w:cs="微软雅黑"/>
          <w:spacing w:val="-9"/>
          <w:lang w:eastAsia="zh-CN"/>
        </w:rPr>
      </w:pPr>
      <w:r>
        <w:rPr>
          <w:rFonts w:cs="微软雅黑" w:hint="eastAsia"/>
          <w:spacing w:val="-9"/>
          <w:lang w:eastAsia="zh-CN"/>
        </w:rPr>
        <w:t>搭建物必须建在应有的场地范围以内，其垂直投影不得超出划线范围。任何展台结构或展品（公司名称、标志、灯箱和海报）禁止超出展位边界。禁止利用展馆内建筑物、建筑物装饰、栏杆、墙体作为展台结构的一部分，禁止展台搭建占用绿化用地。</w:t>
      </w:r>
    </w:p>
    <w:p w:rsidR="001D51E7" w:rsidRDefault="003D6E52">
      <w:pPr>
        <w:pStyle w:val="a3"/>
        <w:numPr>
          <w:ilvl w:val="0"/>
          <w:numId w:val="17"/>
        </w:numPr>
        <w:spacing w:before="167"/>
        <w:rPr>
          <w:rFonts w:cs="微软雅黑"/>
          <w:spacing w:val="-9"/>
          <w:lang w:eastAsia="zh-CN"/>
        </w:rPr>
      </w:pPr>
      <w:r>
        <w:rPr>
          <w:rFonts w:cs="微软雅黑" w:hint="eastAsia"/>
          <w:spacing w:val="-9"/>
          <w:lang w:eastAsia="zh-CN"/>
        </w:rPr>
        <w:t>展厅内所有展位搭建的层数不应大于二层。其中，</w:t>
      </w:r>
      <w:r>
        <w:rPr>
          <w:rFonts w:cs="微软雅黑" w:hint="eastAsia"/>
          <w:b/>
          <w:color w:val="FF0000"/>
          <w:spacing w:val="-9"/>
          <w:lang w:eastAsia="zh-CN"/>
        </w:rPr>
        <w:t>单层展位最大搭建高度不得超过</w:t>
      </w:r>
      <w:r>
        <w:rPr>
          <w:rFonts w:cs="微软雅黑"/>
          <w:b/>
          <w:color w:val="FF0000"/>
          <w:spacing w:val="-9"/>
          <w:lang w:eastAsia="zh-CN"/>
        </w:rPr>
        <w:t>6米</w:t>
      </w:r>
      <w:r>
        <w:rPr>
          <w:rFonts w:cs="微软雅黑" w:hint="eastAsia"/>
          <w:b/>
          <w:color w:val="FF0000"/>
          <w:spacing w:val="-9"/>
          <w:lang w:eastAsia="zh-CN"/>
        </w:rPr>
        <w:t>（含</w:t>
      </w:r>
      <w:r>
        <w:rPr>
          <w:rFonts w:cs="微软雅黑"/>
          <w:b/>
          <w:color w:val="FF0000"/>
          <w:spacing w:val="-9"/>
          <w:lang w:eastAsia="zh-CN"/>
        </w:rPr>
        <w:t>6米）</w:t>
      </w:r>
      <w:r>
        <w:rPr>
          <w:rFonts w:cs="微软雅黑" w:hint="eastAsia"/>
          <w:b/>
          <w:color w:val="FF0000"/>
          <w:spacing w:val="-9"/>
          <w:lang w:eastAsia="zh-CN"/>
        </w:rPr>
        <w:t>，双层展位最大搭建高度不得超过</w:t>
      </w:r>
      <w:r>
        <w:rPr>
          <w:rFonts w:cs="微软雅黑"/>
          <w:b/>
          <w:color w:val="FF0000"/>
          <w:spacing w:val="-9"/>
          <w:lang w:eastAsia="zh-CN"/>
        </w:rPr>
        <w:t>8.5米</w:t>
      </w:r>
      <w:r>
        <w:rPr>
          <w:rFonts w:cs="微软雅黑" w:hint="eastAsia"/>
          <w:b/>
          <w:color w:val="FF0000"/>
          <w:spacing w:val="-9"/>
          <w:lang w:eastAsia="zh-CN"/>
        </w:rPr>
        <w:t>（含</w:t>
      </w:r>
      <w:r>
        <w:rPr>
          <w:rFonts w:cs="微软雅黑"/>
          <w:b/>
          <w:color w:val="FF0000"/>
          <w:spacing w:val="-9"/>
          <w:lang w:eastAsia="zh-CN"/>
        </w:rPr>
        <w:t>8.5米）</w:t>
      </w:r>
      <w:r>
        <w:rPr>
          <w:rFonts w:cs="微软雅黑" w:hint="eastAsia"/>
          <w:spacing w:val="-9"/>
          <w:lang w:eastAsia="zh-CN"/>
        </w:rPr>
        <w:t>。室内展位搭建的层数不应大于二层，当二层建筑面积超过</w:t>
      </w:r>
      <w:r>
        <w:rPr>
          <w:rFonts w:cs="微软雅黑"/>
          <w:spacing w:val="-9"/>
          <w:lang w:eastAsia="zh-CN"/>
        </w:rPr>
        <w:t>200</w:t>
      </w:r>
      <w:r>
        <w:rPr>
          <w:rFonts w:cs="微软雅黑" w:hint="eastAsia"/>
          <w:spacing w:val="-9"/>
          <w:lang w:eastAsia="zh-CN"/>
        </w:rPr>
        <w:t>平方米时，楼梯的数量不少于</w:t>
      </w:r>
      <w:r>
        <w:rPr>
          <w:rFonts w:cs="微软雅黑"/>
          <w:spacing w:val="-9"/>
          <w:lang w:eastAsia="zh-CN"/>
        </w:rPr>
        <w:t>2</w:t>
      </w:r>
      <w:r>
        <w:rPr>
          <w:rFonts w:cs="微软雅黑" w:hint="eastAsia"/>
          <w:spacing w:val="-9"/>
          <w:lang w:eastAsia="zh-CN"/>
        </w:rPr>
        <w:t>个，二层相邻最近的两个疏散出口之间的直线距离不应小于</w:t>
      </w:r>
      <w:r>
        <w:rPr>
          <w:rFonts w:cs="微软雅黑"/>
          <w:spacing w:val="-9"/>
          <w:lang w:eastAsia="zh-CN"/>
        </w:rPr>
        <w:t>5</w:t>
      </w:r>
      <w:r>
        <w:rPr>
          <w:rFonts w:cs="微软雅黑" w:hint="eastAsia"/>
          <w:spacing w:val="-9"/>
          <w:lang w:eastAsia="zh-CN"/>
        </w:rPr>
        <w:t>米。</w:t>
      </w:r>
    </w:p>
    <w:p w:rsidR="001D51E7" w:rsidRDefault="003D6E52">
      <w:pPr>
        <w:pStyle w:val="a3"/>
        <w:numPr>
          <w:ilvl w:val="0"/>
          <w:numId w:val="17"/>
        </w:numPr>
        <w:spacing w:before="167"/>
        <w:rPr>
          <w:rFonts w:cs="微软雅黑"/>
          <w:spacing w:val="-9"/>
          <w:lang w:eastAsia="zh-CN"/>
        </w:rPr>
      </w:pPr>
      <w:r>
        <w:rPr>
          <w:rFonts w:cs="微软雅黑" w:hint="eastAsia"/>
          <w:spacing w:val="-9"/>
          <w:lang w:eastAsia="zh-CN"/>
        </w:rPr>
        <w:t>钢结构立柱应使用直径</w:t>
      </w:r>
      <w:r>
        <w:rPr>
          <w:rFonts w:cs="微软雅黑"/>
          <w:spacing w:val="-9"/>
          <w:lang w:eastAsia="zh-CN"/>
        </w:rPr>
        <w:t>10</w:t>
      </w:r>
      <w:r>
        <w:rPr>
          <w:rFonts w:cs="微软雅黑" w:hint="eastAsia"/>
          <w:spacing w:val="-9"/>
          <w:lang w:eastAsia="zh-CN"/>
        </w:rPr>
        <w:t>厘米以上的无焊接材料，底部焊接底盘，上部焊接直径不小于</w:t>
      </w:r>
      <w:r>
        <w:rPr>
          <w:rFonts w:cs="微软雅黑"/>
          <w:spacing w:val="-9"/>
          <w:lang w:eastAsia="zh-CN"/>
        </w:rPr>
        <w:t>60</w:t>
      </w:r>
      <w:r>
        <w:rPr>
          <w:rFonts w:cs="微软雅黑" w:hint="eastAsia"/>
          <w:spacing w:val="-9"/>
          <w:lang w:eastAsia="zh-CN"/>
        </w:rPr>
        <w:t>厘米的法兰盘以增加立柱的受力面积，以保证展台结构的牢固性。</w:t>
      </w:r>
    </w:p>
    <w:p w:rsidR="001D51E7" w:rsidRDefault="003D6E52">
      <w:pPr>
        <w:pStyle w:val="a3"/>
        <w:numPr>
          <w:ilvl w:val="0"/>
          <w:numId w:val="17"/>
        </w:numPr>
        <w:spacing w:before="167"/>
        <w:rPr>
          <w:rFonts w:cs="微软雅黑"/>
          <w:spacing w:val="-9"/>
          <w:lang w:eastAsia="zh-CN"/>
        </w:rPr>
      </w:pPr>
      <w:r>
        <w:rPr>
          <w:rFonts w:cs="微软雅黑" w:hint="eastAsia"/>
          <w:spacing w:val="-9"/>
          <w:lang w:eastAsia="zh-CN"/>
        </w:rPr>
        <w:t>施工过程中，手摇式升降机不得用于支撑工字钢等结构。</w:t>
      </w:r>
    </w:p>
    <w:p w:rsidR="001D51E7" w:rsidRDefault="003D6E52">
      <w:pPr>
        <w:pStyle w:val="a3"/>
        <w:numPr>
          <w:ilvl w:val="0"/>
          <w:numId w:val="17"/>
        </w:numPr>
        <w:spacing w:before="167"/>
        <w:rPr>
          <w:rFonts w:cs="微软雅黑"/>
          <w:spacing w:val="-9"/>
          <w:lang w:eastAsia="zh-CN"/>
        </w:rPr>
      </w:pPr>
      <w:r>
        <w:rPr>
          <w:rFonts w:cs="微软雅黑" w:hint="eastAsia"/>
          <w:spacing w:val="-9"/>
          <w:lang w:eastAsia="zh-CN"/>
        </w:rPr>
        <w:t>展台结构主体墙落地宽度不应小于</w:t>
      </w:r>
      <w:r>
        <w:rPr>
          <w:rFonts w:cs="微软雅黑"/>
          <w:spacing w:val="-9"/>
          <w:lang w:eastAsia="zh-CN"/>
        </w:rPr>
        <w:t>12</w:t>
      </w:r>
      <w:r>
        <w:rPr>
          <w:rFonts w:cs="微软雅黑" w:hint="eastAsia"/>
          <w:spacing w:val="-9"/>
          <w:lang w:eastAsia="zh-CN"/>
        </w:rPr>
        <w:t>厘米，以确保墙体与地面的接触面积，超过</w:t>
      </w:r>
      <w:r>
        <w:rPr>
          <w:rFonts w:cs="微软雅黑"/>
          <w:spacing w:val="-9"/>
          <w:lang w:eastAsia="zh-CN"/>
        </w:rPr>
        <w:t>6</w:t>
      </w:r>
      <w:r>
        <w:rPr>
          <w:rFonts w:cs="微软雅黑" w:hint="eastAsia"/>
          <w:spacing w:val="-9"/>
          <w:lang w:eastAsia="zh-CN"/>
        </w:rPr>
        <w:t>米的大跨度</w:t>
      </w:r>
      <w:proofErr w:type="gramStart"/>
      <w:r>
        <w:rPr>
          <w:rFonts w:cs="微软雅黑" w:hint="eastAsia"/>
          <w:spacing w:val="-9"/>
          <w:lang w:eastAsia="zh-CN"/>
        </w:rPr>
        <w:t>墙体及钢框架</w:t>
      </w:r>
      <w:proofErr w:type="gramEnd"/>
      <w:r>
        <w:rPr>
          <w:rFonts w:cs="微软雅黑" w:hint="eastAsia"/>
          <w:spacing w:val="-9"/>
          <w:lang w:eastAsia="zh-CN"/>
        </w:rPr>
        <w:t>结构之间应在顶部加设横梁连接，</w:t>
      </w:r>
      <w:proofErr w:type="gramStart"/>
      <w:r>
        <w:rPr>
          <w:rFonts w:cs="微软雅黑" w:hint="eastAsia"/>
          <w:spacing w:val="-9"/>
          <w:lang w:eastAsia="zh-CN"/>
        </w:rPr>
        <w:t>下部须</w:t>
      </w:r>
      <w:proofErr w:type="gramEnd"/>
      <w:r>
        <w:rPr>
          <w:rFonts w:cs="微软雅黑" w:hint="eastAsia"/>
          <w:spacing w:val="-9"/>
          <w:lang w:eastAsia="zh-CN"/>
        </w:rPr>
        <w:t>加设立柱支撑，保证展台整体刚度和稳定性。</w:t>
      </w:r>
    </w:p>
    <w:p w:rsidR="001D51E7" w:rsidRDefault="003D6E52">
      <w:pPr>
        <w:pStyle w:val="a3"/>
        <w:numPr>
          <w:ilvl w:val="0"/>
          <w:numId w:val="17"/>
        </w:numPr>
        <w:spacing w:before="167"/>
        <w:rPr>
          <w:rFonts w:cs="微软雅黑"/>
          <w:spacing w:val="-9"/>
          <w:lang w:eastAsia="zh-CN"/>
        </w:rPr>
      </w:pPr>
      <w:r>
        <w:rPr>
          <w:rFonts w:cs="微软雅黑" w:hint="eastAsia"/>
          <w:spacing w:val="-9"/>
          <w:lang w:eastAsia="zh-CN"/>
        </w:rPr>
        <w:t>承重构件，所采用的角钢、槽钢、方通等材料必须为国标产品，特装展位承重构件不得采用装饰用柔性金属材料或脆性材料（如玻璃）。</w:t>
      </w:r>
    </w:p>
    <w:p w:rsidR="001D51E7" w:rsidRDefault="003D6E52">
      <w:pPr>
        <w:pStyle w:val="a3"/>
        <w:numPr>
          <w:ilvl w:val="0"/>
          <w:numId w:val="17"/>
        </w:numPr>
        <w:spacing w:before="167"/>
        <w:rPr>
          <w:rFonts w:cs="微软雅黑"/>
          <w:spacing w:val="-9"/>
          <w:lang w:eastAsia="zh-CN"/>
        </w:rPr>
      </w:pPr>
      <w:r>
        <w:rPr>
          <w:rFonts w:cs="微软雅黑" w:hint="eastAsia"/>
          <w:spacing w:val="-9"/>
          <w:lang w:eastAsia="zh-CN"/>
        </w:rPr>
        <w:t>木质承重柱、承重梁须内衬连续实木方通，以保证构件本身结构完整。</w:t>
      </w:r>
    </w:p>
    <w:p w:rsidR="001D51E7" w:rsidRDefault="003D6E52">
      <w:pPr>
        <w:pStyle w:val="a3"/>
        <w:numPr>
          <w:ilvl w:val="0"/>
          <w:numId w:val="17"/>
        </w:numPr>
        <w:spacing w:before="167"/>
        <w:rPr>
          <w:rFonts w:cs="微软雅黑"/>
          <w:spacing w:val="-9"/>
          <w:lang w:eastAsia="zh-CN"/>
        </w:rPr>
      </w:pPr>
      <w:r>
        <w:rPr>
          <w:rFonts w:cs="微软雅黑" w:hint="eastAsia"/>
          <w:spacing w:val="-9"/>
          <w:lang w:eastAsia="zh-CN"/>
        </w:rPr>
        <w:t>木质结构单跨跨度限制在</w:t>
      </w:r>
      <w:r>
        <w:rPr>
          <w:rFonts w:cs="微软雅黑"/>
          <w:spacing w:val="-9"/>
          <w:lang w:eastAsia="zh-CN"/>
        </w:rPr>
        <w:t>6</w:t>
      </w:r>
      <w:r>
        <w:rPr>
          <w:rFonts w:cs="微软雅黑" w:hint="eastAsia"/>
          <w:spacing w:val="-9"/>
          <w:lang w:eastAsia="zh-CN"/>
        </w:rPr>
        <w:t>米以内，高度限制在</w:t>
      </w:r>
      <w:r>
        <w:rPr>
          <w:rFonts w:cs="微软雅黑"/>
          <w:spacing w:val="-9"/>
          <w:lang w:eastAsia="zh-CN"/>
        </w:rPr>
        <w:t>5</w:t>
      </w:r>
      <w:r>
        <w:rPr>
          <w:rFonts w:cs="微软雅黑" w:hint="eastAsia"/>
          <w:spacing w:val="-9"/>
          <w:lang w:eastAsia="zh-CN"/>
        </w:rPr>
        <w:t>米以内，钢结构和钢木混合结构（包括内衬钢质方筒、铁架）单跨结构限制在</w:t>
      </w:r>
      <w:r>
        <w:rPr>
          <w:rFonts w:cs="微软雅黑"/>
          <w:spacing w:val="-9"/>
          <w:lang w:eastAsia="zh-CN"/>
        </w:rPr>
        <w:t>8</w:t>
      </w:r>
      <w:r>
        <w:rPr>
          <w:rFonts w:cs="微软雅黑" w:hint="eastAsia"/>
          <w:spacing w:val="-9"/>
          <w:lang w:eastAsia="zh-CN"/>
        </w:rPr>
        <w:t>米，成型钢网架跨度可根据其截面可适当放宽，但最大不得超过</w:t>
      </w:r>
      <w:r>
        <w:rPr>
          <w:rFonts w:cs="微软雅黑"/>
          <w:spacing w:val="-9"/>
          <w:lang w:eastAsia="zh-CN"/>
        </w:rPr>
        <w:t>12</w:t>
      </w:r>
      <w:r>
        <w:rPr>
          <w:rFonts w:cs="微软雅黑" w:hint="eastAsia"/>
          <w:spacing w:val="-9"/>
          <w:lang w:eastAsia="zh-CN"/>
        </w:rPr>
        <w:t>米（专业舞台</w:t>
      </w:r>
      <w:proofErr w:type="gramStart"/>
      <w:r>
        <w:rPr>
          <w:rFonts w:cs="微软雅黑" w:hint="eastAsia"/>
          <w:spacing w:val="-9"/>
          <w:lang w:eastAsia="zh-CN"/>
        </w:rPr>
        <w:t>搭建网</w:t>
      </w:r>
      <w:proofErr w:type="gramEnd"/>
      <w:r>
        <w:rPr>
          <w:rFonts w:cs="微软雅黑" w:hint="eastAsia"/>
          <w:spacing w:val="-9"/>
          <w:lang w:eastAsia="zh-CN"/>
        </w:rPr>
        <w:t>架除外），如果有展位超出以上标准，该展位要向展馆现场工作人员出示专门的结构稳定计算书。</w:t>
      </w:r>
    </w:p>
    <w:p w:rsidR="001D51E7" w:rsidRDefault="003D6E52">
      <w:pPr>
        <w:pStyle w:val="a3"/>
        <w:numPr>
          <w:ilvl w:val="0"/>
          <w:numId w:val="17"/>
        </w:numPr>
        <w:spacing w:before="167"/>
        <w:rPr>
          <w:rFonts w:cs="微软雅黑"/>
          <w:spacing w:val="-9"/>
          <w:lang w:eastAsia="zh-CN"/>
        </w:rPr>
      </w:pPr>
      <w:r>
        <w:rPr>
          <w:rFonts w:cs="微软雅黑" w:hint="eastAsia"/>
          <w:spacing w:val="-9"/>
          <w:lang w:eastAsia="zh-CN"/>
        </w:rPr>
        <w:t>无框架结构特装展位，木质墙体厚度不得小于</w:t>
      </w:r>
      <w:r>
        <w:rPr>
          <w:rFonts w:cs="微软雅黑"/>
          <w:spacing w:val="-9"/>
          <w:lang w:eastAsia="zh-CN"/>
        </w:rPr>
        <w:t>30</w:t>
      </w:r>
      <w:r>
        <w:rPr>
          <w:rFonts w:cs="微软雅黑" w:hint="eastAsia"/>
          <w:spacing w:val="-9"/>
          <w:lang w:eastAsia="zh-CN"/>
        </w:rPr>
        <w:t>厘米；框架结构特装展位，木质墙体厚度不得小于</w:t>
      </w:r>
      <w:r>
        <w:rPr>
          <w:rFonts w:cs="微软雅黑"/>
          <w:spacing w:val="-9"/>
          <w:lang w:eastAsia="zh-CN"/>
        </w:rPr>
        <w:t>10</w:t>
      </w:r>
      <w:r>
        <w:rPr>
          <w:rFonts w:cs="微软雅黑" w:hint="eastAsia"/>
          <w:spacing w:val="-9"/>
          <w:lang w:eastAsia="zh-CN"/>
        </w:rPr>
        <w:t>厘米。承重木质</w:t>
      </w:r>
      <w:proofErr w:type="gramStart"/>
      <w:r>
        <w:rPr>
          <w:rFonts w:cs="微软雅黑" w:hint="eastAsia"/>
          <w:spacing w:val="-9"/>
          <w:lang w:eastAsia="zh-CN"/>
        </w:rPr>
        <w:t>墙必须</w:t>
      </w:r>
      <w:proofErr w:type="gramEnd"/>
      <w:r>
        <w:rPr>
          <w:rFonts w:cs="微软雅黑" w:hint="eastAsia"/>
          <w:spacing w:val="-9"/>
          <w:lang w:eastAsia="zh-CN"/>
        </w:rPr>
        <w:t>有方钢或无缝圆管做内撑。</w:t>
      </w:r>
    </w:p>
    <w:p w:rsidR="001D51E7" w:rsidRDefault="003D6E52">
      <w:pPr>
        <w:pStyle w:val="a3"/>
        <w:numPr>
          <w:ilvl w:val="0"/>
          <w:numId w:val="17"/>
        </w:numPr>
        <w:spacing w:before="167"/>
        <w:rPr>
          <w:rFonts w:cs="微软雅黑"/>
          <w:spacing w:val="-9"/>
          <w:lang w:eastAsia="zh-CN"/>
        </w:rPr>
      </w:pPr>
      <w:r>
        <w:rPr>
          <w:rFonts w:cs="微软雅黑" w:hint="eastAsia"/>
          <w:spacing w:val="-9"/>
          <w:lang w:eastAsia="zh-CN"/>
        </w:rPr>
        <w:t>使用玻璃材料装饰展台，必须采用钢化玻璃，要保证玻璃的强度、厚度（幕墙玻璃厚度不小于1厘米），玻璃的安装方式应合理、可靠，必须制作金属框架或采用专业五金件进行玻璃安装，框架及五金件与玻璃材料之间要使用弹性材料做垫层，确保玻璃使用安全。大面积玻璃材料应在水平面</w:t>
      </w:r>
      <w:r>
        <w:rPr>
          <w:rFonts w:cs="微软雅黑"/>
          <w:spacing w:val="-9"/>
          <w:lang w:eastAsia="zh-CN"/>
        </w:rPr>
        <w:t>1.5</w:t>
      </w:r>
      <w:r>
        <w:rPr>
          <w:rFonts w:cs="微软雅黑" w:hint="eastAsia"/>
          <w:spacing w:val="-9"/>
          <w:lang w:eastAsia="zh-CN"/>
        </w:rPr>
        <w:t>米处粘贴明显标识，以防破碎伤人。若使用玻璃地台，则结构支撑立柱、墙体必须固定于地台下方，不得直接在光滑玻璃面上方搭设展台结构。</w:t>
      </w:r>
    </w:p>
    <w:p w:rsidR="001D51E7" w:rsidRDefault="003D6E52">
      <w:pPr>
        <w:pStyle w:val="a3"/>
        <w:numPr>
          <w:ilvl w:val="0"/>
          <w:numId w:val="17"/>
        </w:numPr>
        <w:spacing w:before="167"/>
        <w:rPr>
          <w:rFonts w:cs="微软雅黑"/>
          <w:spacing w:val="-9"/>
          <w:lang w:eastAsia="zh-CN"/>
        </w:rPr>
      </w:pPr>
      <w:r>
        <w:rPr>
          <w:rFonts w:cs="微软雅黑" w:hint="eastAsia"/>
          <w:spacing w:val="-9"/>
          <w:lang w:eastAsia="zh-CN"/>
        </w:rPr>
        <w:t>相邻展台所有结构背板</w:t>
      </w:r>
      <w:proofErr w:type="gramStart"/>
      <w:r>
        <w:rPr>
          <w:rFonts w:cs="微软雅黑" w:hint="eastAsia"/>
          <w:spacing w:val="-9"/>
          <w:lang w:eastAsia="zh-CN"/>
        </w:rPr>
        <w:t>墙必须</w:t>
      </w:r>
      <w:proofErr w:type="gramEnd"/>
      <w:r>
        <w:rPr>
          <w:rFonts w:cs="微软雅黑" w:hint="eastAsia"/>
          <w:spacing w:val="-9"/>
          <w:lang w:eastAsia="zh-CN"/>
        </w:rPr>
        <w:t>做出妥善装饰处理，空场地上特殊装修的展位外表面如在通道的视线</w:t>
      </w:r>
      <w:r>
        <w:rPr>
          <w:rFonts w:cs="微软雅黑" w:hint="eastAsia"/>
          <w:spacing w:val="-9"/>
          <w:lang w:eastAsia="zh-CN"/>
        </w:rPr>
        <w:lastRenderedPageBreak/>
        <w:t>之内，也必须要做装饰处理，维护展馆整体美观。</w:t>
      </w:r>
    </w:p>
    <w:p w:rsidR="001D51E7" w:rsidRDefault="003D6E52">
      <w:pPr>
        <w:pStyle w:val="a3"/>
        <w:numPr>
          <w:ilvl w:val="0"/>
          <w:numId w:val="17"/>
        </w:numPr>
        <w:spacing w:before="167"/>
        <w:rPr>
          <w:rFonts w:cs="微软雅黑"/>
          <w:spacing w:val="-9"/>
          <w:lang w:eastAsia="zh-CN"/>
        </w:rPr>
      </w:pPr>
      <w:r>
        <w:rPr>
          <w:rFonts w:cs="微软雅黑"/>
          <w:spacing w:val="-9"/>
          <w:lang w:eastAsia="zh-CN"/>
        </w:rPr>
        <w:t>禁止面积不符和人证不符；任何搭建单位不得为其它施工单位代办施工手续，违者将取消其2年内进馆施工资格；施工人员在现场必须佩戴施工证件，服从展馆管理人员的管理，并配合其工作</w:t>
      </w:r>
      <w:r>
        <w:rPr>
          <w:rFonts w:cs="微软雅黑" w:hint="eastAsia"/>
          <w:spacing w:val="-9"/>
          <w:lang w:eastAsia="zh-CN"/>
        </w:rPr>
        <w:t>。</w:t>
      </w:r>
    </w:p>
    <w:p w:rsidR="001D51E7" w:rsidRDefault="003D6E52">
      <w:pPr>
        <w:pStyle w:val="a3"/>
        <w:numPr>
          <w:ilvl w:val="0"/>
          <w:numId w:val="17"/>
        </w:numPr>
        <w:spacing w:before="167"/>
        <w:rPr>
          <w:rFonts w:cs="微软雅黑"/>
          <w:spacing w:val="-9"/>
          <w:lang w:eastAsia="zh-CN"/>
        </w:rPr>
      </w:pPr>
      <w:r>
        <w:rPr>
          <w:rFonts w:cs="微软雅黑" w:hint="eastAsia"/>
          <w:spacing w:val="-9"/>
          <w:lang w:eastAsia="zh-CN"/>
        </w:rPr>
        <w:t>进入展馆进行展位施工的搭建单位，禁止从事与本展位施工无关的其他活动，一经发现，展馆方取消其进场施工资格，并将其加入黑名单，情节特别严重者，永久取消进场施工资格。</w:t>
      </w:r>
    </w:p>
    <w:p w:rsidR="001D51E7" w:rsidRDefault="003D6E52">
      <w:pPr>
        <w:pStyle w:val="a3"/>
        <w:numPr>
          <w:ilvl w:val="0"/>
          <w:numId w:val="17"/>
        </w:numPr>
        <w:spacing w:before="167"/>
        <w:rPr>
          <w:rFonts w:cs="微软雅黑"/>
          <w:spacing w:val="-9"/>
          <w:lang w:eastAsia="zh-CN"/>
        </w:rPr>
      </w:pPr>
      <w:r>
        <w:rPr>
          <w:rFonts w:cs="微软雅黑" w:hint="eastAsia"/>
          <w:spacing w:val="-9"/>
          <w:lang w:eastAsia="zh-CN"/>
        </w:rPr>
        <w:t>展位承建商在施工现场必须设有现场负责人，在办理施工手续时一并登记备案。现场负责人有义务对其管辖的施工人员进行文明和法制教育，负责日常的安全检查、监督工作，并佩戴明显的标识。</w:t>
      </w:r>
    </w:p>
    <w:p w:rsidR="001D51E7" w:rsidRDefault="003D6E52">
      <w:pPr>
        <w:pStyle w:val="a3"/>
        <w:numPr>
          <w:ilvl w:val="0"/>
          <w:numId w:val="17"/>
        </w:numPr>
        <w:spacing w:before="167"/>
        <w:rPr>
          <w:rFonts w:cs="微软雅黑"/>
          <w:spacing w:val="-9"/>
          <w:lang w:eastAsia="zh-CN"/>
        </w:rPr>
      </w:pPr>
      <w:r>
        <w:rPr>
          <w:rFonts w:cs="微软雅黑"/>
          <w:b/>
          <w:color w:val="FF0000"/>
          <w:spacing w:val="-9"/>
          <w:lang w:eastAsia="zh-CN"/>
        </w:rPr>
        <w:t>2米以下的作业可使用人字梯</w:t>
      </w:r>
      <w:r>
        <w:rPr>
          <w:rFonts w:cs="微软雅黑" w:hint="eastAsia"/>
          <w:b/>
          <w:color w:val="FF0000"/>
          <w:spacing w:val="-9"/>
          <w:lang w:eastAsia="zh-CN"/>
        </w:rPr>
        <w:t>，</w:t>
      </w:r>
      <w:r>
        <w:rPr>
          <w:rFonts w:cs="微软雅黑"/>
          <w:b/>
          <w:color w:val="FF0000"/>
          <w:spacing w:val="-9"/>
          <w:lang w:eastAsia="zh-CN"/>
        </w:rPr>
        <w:t>2米及以上作业时不得使用人字梯，2米至3米以下的高处作业必须使用移动脚手架，</w:t>
      </w:r>
      <w:r>
        <w:rPr>
          <w:rFonts w:cs="微软雅黑"/>
          <w:spacing w:val="-9"/>
          <w:lang w:eastAsia="zh-CN"/>
        </w:rPr>
        <w:t>脚轮必须固定，交叉斜</w:t>
      </w:r>
      <w:proofErr w:type="gramStart"/>
      <w:r>
        <w:rPr>
          <w:rFonts w:cs="微软雅黑"/>
          <w:spacing w:val="-9"/>
          <w:lang w:eastAsia="zh-CN"/>
        </w:rPr>
        <w:t>撑必须扣</w:t>
      </w:r>
      <w:proofErr w:type="gramEnd"/>
      <w:r>
        <w:rPr>
          <w:rFonts w:cs="微软雅黑"/>
          <w:spacing w:val="-9"/>
          <w:lang w:eastAsia="zh-CN"/>
        </w:rPr>
        <w:t>好，每一层都须铺满脚手板，</w:t>
      </w:r>
      <w:proofErr w:type="gramStart"/>
      <w:r>
        <w:rPr>
          <w:rFonts w:cs="微软雅黑"/>
          <w:spacing w:val="-9"/>
          <w:lang w:eastAsia="zh-CN"/>
        </w:rPr>
        <w:t>操作层须有</w:t>
      </w:r>
      <w:proofErr w:type="gramEnd"/>
      <w:r>
        <w:rPr>
          <w:rFonts w:cs="微软雅黑"/>
          <w:spacing w:val="-9"/>
          <w:lang w:eastAsia="zh-CN"/>
        </w:rPr>
        <w:t>护栏。如作业高度超过3米，需按照国家相关安全规定，采用可靠的登高设施及保障措施后方可施工。以上作业均需有专人旁站防护，必要时，需用</w:t>
      </w:r>
      <w:proofErr w:type="gramStart"/>
      <w:r>
        <w:rPr>
          <w:rFonts w:cs="微软雅黑"/>
          <w:spacing w:val="-9"/>
          <w:lang w:eastAsia="zh-CN"/>
        </w:rPr>
        <w:t>警示带</w:t>
      </w:r>
      <w:proofErr w:type="gramEnd"/>
      <w:r>
        <w:rPr>
          <w:rFonts w:cs="微软雅黑"/>
          <w:spacing w:val="-9"/>
          <w:lang w:eastAsia="zh-CN"/>
        </w:rPr>
        <w:t>隔离作业区。</w:t>
      </w:r>
    </w:p>
    <w:p w:rsidR="001D51E7" w:rsidRDefault="003D6E52">
      <w:pPr>
        <w:pStyle w:val="a3"/>
        <w:numPr>
          <w:ilvl w:val="0"/>
          <w:numId w:val="17"/>
        </w:numPr>
        <w:spacing w:before="167"/>
        <w:rPr>
          <w:rFonts w:cs="微软雅黑"/>
          <w:spacing w:val="-9"/>
          <w:lang w:eastAsia="zh-CN"/>
        </w:rPr>
      </w:pPr>
      <w:r>
        <w:rPr>
          <w:rFonts w:cs="微软雅黑" w:hint="eastAsia"/>
          <w:spacing w:val="-9"/>
          <w:lang w:eastAsia="zh-CN"/>
        </w:rPr>
        <w:t>现场施工中，施工材料应放置在本展台范围内且不得阻塞通道，如阻塞通道，展馆方将视其为废弃物料处理并采取相应的措施。展台搭建过程中的废弃物料，随时装入展馆内的垃圾箱。现场施工中，施工材料禁止倚靠展台。</w:t>
      </w:r>
    </w:p>
    <w:p w:rsidR="001D51E7" w:rsidRDefault="003D6E52">
      <w:pPr>
        <w:pStyle w:val="a3"/>
        <w:numPr>
          <w:ilvl w:val="0"/>
          <w:numId w:val="17"/>
        </w:numPr>
        <w:spacing w:before="167"/>
        <w:rPr>
          <w:rFonts w:cs="微软雅黑"/>
          <w:spacing w:val="-9"/>
          <w:lang w:eastAsia="zh-CN"/>
        </w:rPr>
      </w:pPr>
      <w:r>
        <w:rPr>
          <w:rFonts w:cs="微软雅黑"/>
          <w:spacing w:val="-9"/>
          <w:lang w:eastAsia="zh-CN"/>
        </w:rPr>
        <w:t>重型机器设备及特种车辆须通过使用地撑板将重量分摊，使得机器设备或特种车辆对地面的压力不超过各展厅地面允许承载力的80%，且避免受力点长时间压住展厅地沟盖板。机器设备等重型展品安装完成后若有震动应设置底框并加装减震装置。特种车辆进入展厅作业要有专人指挥并行走指定路线，重型叉车、吊车禁止通过展厅</w:t>
      </w:r>
      <w:proofErr w:type="gramStart"/>
      <w:r>
        <w:rPr>
          <w:rFonts w:cs="微软雅黑"/>
          <w:spacing w:val="-9"/>
          <w:lang w:eastAsia="zh-CN"/>
        </w:rPr>
        <w:t>主展沟盖板</w:t>
      </w:r>
      <w:proofErr w:type="gramEnd"/>
      <w:r>
        <w:rPr>
          <w:rFonts w:cs="微软雅黑"/>
          <w:spacing w:val="-9"/>
          <w:lang w:eastAsia="zh-CN"/>
        </w:rPr>
        <w:t>，吊装车辆支脚</w:t>
      </w:r>
      <w:proofErr w:type="gramStart"/>
      <w:r>
        <w:rPr>
          <w:rFonts w:cs="微软雅黑"/>
          <w:spacing w:val="-9"/>
          <w:lang w:eastAsia="zh-CN"/>
        </w:rPr>
        <w:t>必须趴开且</w:t>
      </w:r>
      <w:proofErr w:type="gramEnd"/>
      <w:r>
        <w:rPr>
          <w:rFonts w:cs="微软雅黑"/>
          <w:spacing w:val="-9"/>
          <w:lang w:eastAsia="zh-CN"/>
        </w:rPr>
        <w:t>铺垫钢板或枕木，以确保足够的承力面积。</w:t>
      </w:r>
    </w:p>
    <w:p w:rsidR="001D51E7" w:rsidRDefault="003D6E52">
      <w:pPr>
        <w:pStyle w:val="a3"/>
        <w:numPr>
          <w:ilvl w:val="0"/>
          <w:numId w:val="17"/>
        </w:numPr>
        <w:spacing w:before="167"/>
        <w:rPr>
          <w:rFonts w:cs="微软雅黑"/>
          <w:spacing w:val="-9"/>
          <w:lang w:eastAsia="zh-CN"/>
        </w:rPr>
      </w:pPr>
      <w:r>
        <w:rPr>
          <w:rFonts w:cs="微软雅黑"/>
          <w:spacing w:val="-9"/>
          <w:lang w:eastAsia="zh-CN"/>
        </w:rPr>
        <w:t>对于违反以上规定，按每</w:t>
      </w:r>
      <w:r>
        <w:rPr>
          <w:rFonts w:cs="微软雅黑" w:hint="eastAsia"/>
          <w:spacing w:val="-9"/>
          <w:lang w:eastAsia="zh-CN"/>
        </w:rPr>
        <w:t>宗扣除押金</w:t>
      </w:r>
      <w:r>
        <w:rPr>
          <w:rFonts w:cs="微软雅黑"/>
          <w:spacing w:val="-9"/>
          <w:lang w:eastAsia="zh-CN"/>
        </w:rPr>
        <w:t>500元处理，若造成展厅地面损坏的，将按照场馆相关规定承担责任</w:t>
      </w:r>
      <w:r>
        <w:rPr>
          <w:rFonts w:cs="微软雅黑" w:hint="eastAsia"/>
          <w:spacing w:val="-9"/>
          <w:lang w:eastAsia="zh-CN"/>
        </w:rPr>
        <w:t>。</w:t>
      </w:r>
    </w:p>
    <w:p w:rsidR="001D51E7" w:rsidRDefault="003D6E52">
      <w:pPr>
        <w:pStyle w:val="a3"/>
        <w:numPr>
          <w:ilvl w:val="0"/>
          <w:numId w:val="17"/>
        </w:numPr>
        <w:spacing w:before="167"/>
        <w:rPr>
          <w:rFonts w:cs="微软雅黑"/>
          <w:spacing w:val="-9"/>
          <w:lang w:eastAsia="zh-CN"/>
        </w:rPr>
      </w:pPr>
      <w:r>
        <w:rPr>
          <w:rFonts w:cs="微软雅黑" w:hint="eastAsia"/>
          <w:spacing w:val="-9"/>
          <w:lang w:eastAsia="zh-CN"/>
        </w:rPr>
        <w:t>撤展时自上而下进行，严禁推倒、拉倒等野蛮施工。在撤展过程中禁止抛掷物料。</w:t>
      </w:r>
    </w:p>
    <w:p w:rsidR="001D51E7" w:rsidRDefault="003D6E52">
      <w:pPr>
        <w:pStyle w:val="a3"/>
        <w:numPr>
          <w:ilvl w:val="0"/>
          <w:numId w:val="17"/>
        </w:numPr>
        <w:spacing w:before="167"/>
        <w:rPr>
          <w:rFonts w:cs="微软雅黑"/>
          <w:spacing w:val="-9"/>
          <w:lang w:eastAsia="zh-CN"/>
        </w:rPr>
      </w:pPr>
      <w:r>
        <w:rPr>
          <w:rFonts w:cs="微软雅黑" w:hint="eastAsia"/>
          <w:spacing w:val="-9"/>
          <w:lang w:eastAsia="zh-CN"/>
        </w:rPr>
        <w:t>标准摊位在搭建时不得压死展位箱盖板，特装展台必须在展位箱盖板上方预留活动板，以便在需要时对展位箱进行操作。</w:t>
      </w:r>
      <w:proofErr w:type="gramStart"/>
      <w:r>
        <w:rPr>
          <w:rFonts w:cs="微软雅黑" w:hint="eastAsia"/>
          <w:spacing w:val="-9"/>
          <w:lang w:eastAsia="zh-CN"/>
        </w:rPr>
        <w:t>若展沟</w:t>
      </w:r>
      <w:proofErr w:type="gramEnd"/>
      <w:r>
        <w:rPr>
          <w:rFonts w:cs="微软雅黑" w:hint="eastAsia"/>
          <w:spacing w:val="-9"/>
          <w:lang w:eastAsia="zh-CN"/>
        </w:rPr>
        <w:t>被展台承重结构（如墙体或柱）彻底压死，只能作重新申请电箱处理（因此</w:t>
      </w:r>
      <w:proofErr w:type="gramStart"/>
      <w:r>
        <w:rPr>
          <w:rFonts w:cs="微软雅黑" w:hint="eastAsia"/>
          <w:spacing w:val="-9"/>
          <w:lang w:eastAsia="zh-CN"/>
        </w:rPr>
        <w:t>类原因</w:t>
      </w:r>
      <w:proofErr w:type="gramEnd"/>
      <w:r>
        <w:rPr>
          <w:rFonts w:cs="微软雅黑" w:hint="eastAsia"/>
          <w:spacing w:val="-9"/>
          <w:lang w:eastAsia="zh-CN"/>
        </w:rPr>
        <w:t>重新申请电箱均按预订单处理，如展商不愿重新申请且经运营中心及组展方协调无果的，须做跳闸免责承诺，发生跳闸后并要求恢复供电的，因电箱被压死，无法及时恢复的，仍需要重新申请电箱）。</w:t>
      </w:r>
    </w:p>
    <w:p w:rsidR="001D51E7" w:rsidRDefault="003D6E52">
      <w:pPr>
        <w:pStyle w:val="a3"/>
        <w:numPr>
          <w:ilvl w:val="0"/>
          <w:numId w:val="17"/>
        </w:numPr>
        <w:spacing w:before="167"/>
        <w:rPr>
          <w:rFonts w:cs="微软雅黑"/>
          <w:spacing w:val="-9"/>
          <w:lang w:eastAsia="zh-CN"/>
        </w:rPr>
      </w:pPr>
      <w:r>
        <w:rPr>
          <w:rFonts w:cs="微软雅黑" w:hint="eastAsia"/>
          <w:spacing w:val="-9"/>
          <w:lang w:eastAsia="zh-CN"/>
        </w:rPr>
        <w:t>展馆内禁止使用油漆或其他油性涂料。对于违反此项规定的，将按照场馆相关规定承担责任。如发现将油漆、涂料等倒入展馆下水道和卫生间水槽等处，每发现一次定损</w:t>
      </w:r>
      <w:r>
        <w:rPr>
          <w:rFonts w:cs="微软雅黑"/>
          <w:spacing w:val="-9"/>
          <w:lang w:eastAsia="zh-CN"/>
        </w:rPr>
        <w:t>1000元，若造成展馆设施设备损坏的定损费用另行支付。</w:t>
      </w:r>
    </w:p>
    <w:p w:rsidR="001D51E7" w:rsidRDefault="003D6E52">
      <w:pPr>
        <w:pStyle w:val="a3"/>
        <w:numPr>
          <w:ilvl w:val="0"/>
          <w:numId w:val="17"/>
        </w:numPr>
        <w:spacing w:before="167"/>
        <w:rPr>
          <w:rFonts w:cs="微软雅黑"/>
          <w:spacing w:val="-9"/>
          <w:lang w:eastAsia="zh-CN"/>
        </w:rPr>
      </w:pPr>
      <w:r>
        <w:rPr>
          <w:rFonts w:cs="微软雅黑" w:hint="eastAsia"/>
          <w:spacing w:val="-9"/>
          <w:lang w:eastAsia="zh-CN"/>
        </w:rPr>
        <w:t>汽车吊、曲臂登高车必须完全打开支腿，并支撑到位。汽车吊、曲臂登高车必须配备作业指挥员，尤其是汽车吊、曲臂登高车成群作业时，合理安排作业半径，严禁作业半径重叠。汽车吊、曲臂登高车作业区域内必须设置警戒区，严禁施工人员随意进出。</w:t>
      </w: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1D51E7" w:rsidRDefault="001D51E7">
      <w:pPr>
        <w:spacing w:line="266" w:lineRule="auto"/>
        <w:rPr>
          <w:lang w:eastAsia="zh-CN"/>
        </w:rPr>
      </w:pPr>
    </w:p>
    <w:p w:rsidR="002A7673" w:rsidRDefault="002A7673">
      <w:pPr>
        <w:pStyle w:val="4200"/>
        <w:numPr>
          <w:ilvl w:val="0"/>
          <w:numId w:val="0"/>
        </w:numPr>
        <w:jc w:val="center"/>
        <w:rPr>
          <w:rFonts w:asciiTheme="minorHAnsi" w:eastAsiaTheme="minorEastAsia" w:hAnsiTheme="minorHAnsi"/>
          <w:sz w:val="22"/>
          <w:szCs w:val="22"/>
          <w:lang w:eastAsia="zh-CN"/>
        </w:rPr>
      </w:pPr>
    </w:p>
    <w:p w:rsidR="001D51E7" w:rsidRDefault="003D6E52">
      <w:pPr>
        <w:pStyle w:val="4200"/>
        <w:numPr>
          <w:ilvl w:val="0"/>
          <w:numId w:val="0"/>
        </w:numPr>
        <w:jc w:val="center"/>
        <w:rPr>
          <w:rFonts w:ascii="微软雅黑" w:eastAsia="微软雅黑" w:hAnsi="微软雅黑"/>
          <w:b/>
          <w:spacing w:val="-2"/>
          <w:szCs w:val="21"/>
          <w:u w:val="single" w:color="000000"/>
          <w:lang w:eastAsia="zh-CN"/>
        </w:rPr>
      </w:pPr>
      <w:r>
        <w:rPr>
          <w:rFonts w:ascii="微软雅黑" w:eastAsia="微软雅黑" w:hAnsi="微软雅黑" w:hint="eastAsia"/>
          <w:b/>
          <w:spacing w:val="-2"/>
          <w:szCs w:val="21"/>
          <w:u w:val="single" w:color="000000"/>
          <w:lang w:eastAsia="zh-CN"/>
        </w:rPr>
        <w:t>消防管理规定</w:t>
      </w:r>
    </w:p>
    <w:p w:rsidR="001D51E7" w:rsidRDefault="001D51E7">
      <w:pPr>
        <w:spacing w:line="266" w:lineRule="auto"/>
        <w:rPr>
          <w:lang w:eastAsia="zh-CN"/>
        </w:rPr>
      </w:pPr>
    </w:p>
    <w:p w:rsidR="001D51E7" w:rsidRDefault="003D6E52">
      <w:pPr>
        <w:pStyle w:val="a3"/>
        <w:numPr>
          <w:ilvl w:val="0"/>
          <w:numId w:val="18"/>
        </w:numPr>
        <w:spacing w:before="167"/>
        <w:rPr>
          <w:rFonts w:cs="微软雅黑"/>
          <w:spacing w:val="-9"/>
          <w:lang w:eastAsia="zh-CN"/>
        </w:rPr>
      </w:pPr>
      <w:r>
        <w:rPr>
          <w:rFonts w:cs="微软雅黑" w:hint="eastAsia"/>
          <w:spacing w:val="-9"/>
          <w:lang w:eastAsia="zh-CN"/>
        </w:rPr>
        <w:t>展馆内禁止吸烟。</w:t>
      </w:r>
    </w:p>
    <w:p w:rsidR="001D51E7" w:rsidRDefault="003D6E52">
      <w:pPr>
        <w:pStyle w:val="a3"/>
        <w:numPr>
          <w:ilvl w:val="0"/>
          <w:numId w:val="18"/>
        </w:numPr>
        <w:spacing w:before="167"/>
        <w:rPr>
          <w:rFonts w:cs="微软雅黑"/>
          <w:spacing w:val="-9"/>
          <w:lang w:eastAsia="zh-CN"/>
        </w:rPr>
      </w:pPr>
      <w:r>
        <w:rPr>
          <w:rFonts w:cs="微软雅黑" w:hint="eastAsia"/>
          <w:spacing w:val="-9"/>
          <w:lang w:eastAsia="zh-CN"/>
        </w:rPr>
        <w:t>展馆内禁止动用明火及电焊等明火作业。</w:t>
      </w:r>
    </w:p>
    <w:p w:rsidR="001D51E7" w:rsidRDefault="003D6E52">
      <w:pPr>
        <w:pStyle w:val="a3"/>
        <w:numPr>
          <w:ilvl w:val="0"/>
          <w:numId w:val="18"/>
        </w:numPr>
        <w:spacing w:before="167"/>
        <w:rPr>
          <w:rFonts w:cs="微软雅黑"/>
          <w:spacing w:val="-9"/>
          <w:lang w:eastAsia="zh-CN"/>
        </w:rPr>
      </w:pPr>
      <w:r>
        <w:rPr>
          <w:rFonts w:cs="微软雅黑" w:hint="eastAsia"/>
          <w:spacing w:val="-9"/>
          <w:lang w:eastAsia="zh-CN"/>
        </w:rPr>
        <w:t>禁止使用碘钨灯、霓虹灯及带触发器发热量大的高温高压有安全隐患的灯具。</w:t>
      </w:r>
    </w:p>
    <w:p w:rsidR="001D51E7" w:rsidRDefault="003D6E52">
      <w:pPr>
        <w:pStyle w:val="a3"/>
        <w:numPr>
          <w:ilvl w:val="0"/>
          <w:numId w:val="18"/>
        </w:numPr>
        <w:spacing w:before="167"/>
        <w:rPr>
          <w:rFonts w:cs="微软雅黑"/>
          <w:spacing w:val="-9"/>
          <w:lang w:eastAsia="zh-CN"/>
        </w:rPr>
      </w:pPr>
      <w:r>
        <w:rPr>
          <w:rFonts w:cs="微软雅黑" w:hint="eastAsia"/>
          <w:spacing w:val="-9"/>
          <w:lang w:eastAsia="zh-CN"/>
        </w:rPr>
        <w:t>禁止在未做防火处理或未做隔离保护的易燃物体上安装灯具等用电设备，易发热的电器设备、高温灯具经展馆方书面同意后方可使用，高温灯具周围（0.5米范围内）不得有可燃、易燃物品等。</w:t>
      </w:r>
    </w:p>
    <w:p w:rsidR="001D51E7" w:rsidRDefault="003D6E52">
      <w:pPr>
        <w:pStyle w:val="a3"/>
        <w:numPr>
          <w:ilvl w:val="0"/>
          <w:numId w:val="18"/>
        </w:numPr>
        <w:spacing w:before="167"/>
        <w:rPr>
          <w:rFonts w:cs="微软雅黑"/>
          <w:spacing w:val="-9"/>
          <w:lang w:eastAsia="zh-CN"/>
        </w:rPr>
      </w:pPr>
      <w:r>
        <w:rPr>
          <w:rFonts w:cs="微软雅黑" w:hint="eastAsia"/>
          <w:spacing w:val="-9"/>
          <w:lang w:eastAsia="zh-CN"/>
        </w:rPr>
        <w:t>禁止将聚光灯和其它发热装置对准或靠近消防喷淋装置。</w:t>
      </w:r>
    </w:p>
    <w:p w:rsidR="001D51E7" w:rsidRDefault="003D6E52">
      <w:pPr>
        <w:pStyle w:val="a3"/>
        <w:numPr>
          <w:ilvl w:val="0"/>
          <w:numId w:val="18"/>
        </w:numPr>
        <w:spacing w:before="167"/>
        <w:rPr>
          <w:rFonts w:cs="微软雅黑"/>
          <w:spacing w:val="-9"/>
          <w:lang w:eastAsia="zh-CN"/>
        </w:rPr>
      </w:pPr>
      <w:r>
        <w:rPr>
          <w:rFonts w:cs="微软雅黑" w:hint="eastAsia"/>
          <w:spacing w:val="-9"/>
          <w:lang w:eastAsia="zh-CN"/>
        </w:rPr>
        <w:t>禁止任何妨碍火警警铃触点、消防栓、灭火器、安全门等消防安全以及监控设施正常运行的行为。</w:t>
      </w:r>
    </w:p>
    <w:p w:rsidR="001D51E7" w:rsidRDefault="003D6E52">
      <w:pPr>
        <w:pStyle w:val="a3"/>
        <w:numPr>
          <w:ilvl w:val="0"/>
          <w:numId w:val="18"/>
        </w:numPr>
        <w:spacing w:before="167"/>
        <w:rPr>
          <w:rFonts w:cs="微软雅黑"/>
          <w:spacing w:val="-9"/>
          <w:lang w:eastAsia="zh-CN"/>
        </w:rPr>
      </w:pPr>
      <w:r>
        <w:rPr>
          <w:rFonts w:cs="微软雅黑" w:hint="eastAsia"/>
          <w:spacing w:val="-9"/>
          <w:lang w:eastAsia="zh-CN"/>
        </w:rPr>
        <w:t>消防通道、消火栓附近不应堆物、设展台等，展馆范围内不得堆放任何杂物。临时性的货物堆砌必须集中，牢固可靠，禁止倾翻、倾倒。</w:t>
      </w:r>
    </w:p>
    <w:p w:rsidR="001D51E7" w:rsidRDefault="003D6E52">
      <w:pPr>
        <w:pStyle w:val="a3"/>
        <w:numPr>
          <w:ilvl w:val="0"/>
          <w:numId w:val="18"/>
        </w:numPr>
        <w:spacing w:before="167"/>
        <w:rPr>
          <w:rFonts w:cs="微软雅黑"/>
          <w:b/>
          <w:spacing w:val="-9"/>
          <w:highlight w:val="yellow"/>
          <w:lang w:eastAsia="zh-CN"/>
        </w:rPr>
      </w:pPr>
      <w:r>
        <w:rPr>
          <w:rFonts w:cs="微软雅黑" w:hint="eastAsia"/>
          <w:b/>
          <w:spacing w:val="-9"/>
          <w:highlight w:val="yellow"/>
          <w:lang w:eastAsia="zh-CN"/>
        </w:rPr>
        <w:t>展馆方不提倡特装展位全封闭，全封闭展示区域建筑面积大于160平方米且影响原有消防设施使用时，应设置火灾自动报警系统和自动喷水灭火系统</w:t>
      </w:r>
      <w:r>
        <w:rPr>
          <w:rFonts w:cs="微软雅黑"/>
          <w:b/>
          <w:spacing w:val="-9"/>
          <w:highlight w:val="yellow"/>
          <w:lang w:eastAsia="zh-CN"/>
        </w:rPr>
        <w:t>,</w:t>
      </w:r>
      <w:r>
        <w:rPr>
          <w:rFonts w:cs="微软雅黑" w:hint="eastAsia"/>
          <w:b/>
          <w:spacing w:val="-9"/>
          <w:highlight w:val="yellow"/>
          <w:lang w:eastAsia="zh-CN"/>
        </w:rPr>
        <w:t>并设年检合格的灭火器。全封闭展示区域或半封闭展示区域的建筑面积大于</w:t>
      </w:r>
      <w:r>
        <w:rPr>
          <w:rFonts w:cs="微软雅黑"/>
          <w:b/>
          <w:spacing w:val="-9"/>
          <w:highlight w:val="yellow"/>
          <w:lang w:eastAsia="zh-CN"/>
        </w:rPr>
        <w:t>120</w:t>
      </w:r>
      <w:r>
        <w:rPr>
          <w:rFonts w:cs="微软雅黑" w:hint="eastAsia"/>
          <w:b/>
          <w:spacing w:val="-9"/>
          <w:highlight w:val="yellow"/>
          <w:lang w:eastAsia="zh-CN"/>
        </w:rPr>
        <w:t>平方米时，疏散门的数量不应少于</w:t>
      </w:r>
      <w:r>
        <w:rPr>
          <w:rFonts w:cs="微软雅黑"/>
          <w:b/>
          <w:spacing w:val="-9"/>
          <w:highlight w:val="yellow"/>
          <w:lang w:eastAsia="zh-CN"/>
        </w:rPr>
        <w:t>2</w:t>
      </w:r>
      <w:r>
        <w:rPr>
          <w:rFonts w:cs="微软雅黑" w:hint="eastAsia"/>
          <w:b/>
          <w:spacing w:val="-9"/>
          <w:highlight w:val="yellow"/>
          <w:lang w:eastAsia="zh-CN"/>
        </w:rPr>
        <w:t>个，宽度不应小于</w:t>
      </w:r>
      <w:r>
        <w:rPr>
          <w:rFonts w:cs="微软雅黑"/>
          <w:b/>
          <w:spacing w:val="-9"/>
          <w:highlight w:val="yellow"/>
          <w:lang w:eastAsia="zh-CN"/>
        </w:rPr>
        <w:t>0.9</w:t>
      </w:r>
      <w:r>
        <w:rPr>
          <w:rFonts w:cs="微软雅黑" w:hint="eastAsia"/>
          <w:b/>
          <w:spacing w:val="-9"/>
          <w:highlight w:val="yellow"/>
          <w:lang w:eastAsia="zh-CN"/>
        </w:rPr>
        <w:t>米。</w:t>
      </w:r>
    </w:p>
    <w:p w:rsidR="001D51E7" w:rsidRDefault="003D6E52">
      <w:pPr>
        <w:pStyle w:val="a3"/>
        <w:numPr>
          <w:ilvl w:val="0"/>
          <w:numId w:val="18"/>
        </w:numPr>
        <w:spacing w:before="167"/>
        <w:rPr>
          <w:rFonts w:cs="微软雅黑"/>
          <w:spacing w:val="-9"/>
          <w:lang w:eastAsia="zh-CN"/>
        </w:rPr>
      </w:pPr>
      <w:r>
        <w:rPr>
          <w:rFonts w:cs="微软雅黑" w:hint="eastAsia"/>
          <w:b/>
          <w:spacing w:val="-9"/>
          <w:highlight w:val="yellow"/>
          <w:lang w:eastAsia="zh-CN"/>
        </w:rPr>
        <w:t>搭建展位或其它建筑所使用的材料应为中华人民共和国和上海市消防安全法规所规定的非易燃物且燃烧扩散率不低于</w:t>
      </w:r>
      <w:r>
        <w:rPr>
          <w:rFonts w:cs="微软雅黑"/>
          <w:b/>
          <w:spacing w:val="-9"/>
          <w:highlight w:val="yellow"/>
          <w:lang w:eastAsia="zh-CN"/>
        </w:rPr>
        <w:t>B1</w:t>
      </w:r>
      <w:r>
        <w:rPr>
          <w:rFonts w:cs="微软雅黑" w:hint="eastAsia"/>
          <w:b/>
          <w:spacing w:val="-9"/>
          <w:highlight w:val="yellow"/>
          <w:lang w:eastAsia="zh-CN"/>
        </w:rPr>
        <w:t>级，局部使用的可燃材料应经防火处理达到难燃性能等级之后方可使用。</w:t>
      </w:r>
      <w:r>
        <w:rPr>
          <w:rFonts w:cs="微软雅黑" w:hint="eastAsia"/>
          <w:spacing w:val="-9"/>
          <w:lang w:eastAsia="zh-CN"/>
        </w:rPr>
        <w:t>展馆方工作人员有权将达不到防火要求的材料清理出场。施工现场禁止使用未经防火处理的易燃材料。</w:t>
      </w:r>
    </w:p>
    <w:p w:rsidR="001D51E7" w:rsidRDefault="003D6E52">
      <w:pPr>
        <w:pStyle w:val="a3"/>
        <w:numPr>
          <w:ilvl w:val="0"/>
          <w:numId w:val="18"/>
        </w:numPr>
        <w:spacing w:before="167"/>
        <w:rPr>
          <w:rFonts w:cs="微软雅黑"/>
          <w:b/>
          <w:spacing w:val="-9"/>
          <w:u w:val="single"/>
          <w:lang w:eastAsia="zh-CN"/>
        </w:rPr>
      </w:pPr>
      <w:r>
        <w:rPr>
          <w:rFonts w:cs="微软雅黑" w:hint="eastAsia"/>
          <w:b/>
          <w:spacing w:val="-9"/>
          <w:u w:val="single"/>
          <w:lang w:eastAsia="zh-CN"/>
        </w:rPr>
        <w:t>地毯必须为阻燃地毯，展位搭建商需出示地毯的阻燃不低于</w:t>
      </w:r>
      <w:r>
        <w:rPr>
          <w:rFonts w:cs="微软雅黑"/>
          <w:b/>
          <w:spacing w:val="-9"/>
          <w:u w:val="single"/>
          <w:lang w:eastAsia="zh-CN"/>
        </w:rPr>
        <w:t>B1</w:t>
      </w:r>
      <w:r>
        <w:rPr>
          <w:rFonts w:cs="微软雅黑" w:hint="eastAsia"/>
          <w:b/>
          <w:spacing w:val="-9"/>
          <w:u w:val="single"/>
          <w:lang w:eastAsia="zh-CN"/>
        </w:rPr>
        <w:t>级证明。</w:t>
      </w:r>
    </w:p>
    <w:p w:rsidR="001D51E7" w:rsidRDefault="003D6E52">
      <w:pPr>
        <w:pStyle w:val="a3"/>
        <w:numPr>
          <w:ilvl w:val="0"/>
          <w:numId w:val="18"/>
        </w:numPr>
        <w:spacing w:before="167"/>
        <w:rPr>
          <w:rFonts w:cs="微软雅黑"/>
          <w:spacing w:val="-9"/>
          <w:lang w:eastAsia="zh-CN"/>
        </w:rPr>
      </w:pPr>
      <w:r>
        <w:rPr>
          <w:rFonts w:cs="微软雅黑" w:hint="eastAsia"/>
          <w:spacing w:val="-9"/>
          <w:lang w:eastAsia="zh-CN"/>
        </w:rPr>
        <w:t>敷设在隐蔽场内的电气线路应穿金属管或阻燃性</w:t>
      </w:r>
      <w:r>
        <w:rPr>
          <w:rFonts w:cs="微软雅黑"/>
          <w:spacing w:val="-9"/>
          <w:lang w:eastAsia="zh-CN"/>
        </w:rPr>
        <w:t>PVC</w:t>
      </w:r>
      <w:r>
        <w:rPr>
          <w:rFonts w:cs="微软雅黑" w:hint="eastAsia"/>
          <w:spacing w:val="-9"/>
          <w:lang w:eastAsia="zh-CN"/>
        </w:rPr>
        <w:t>管保护，封闭的灯箱安装应有足以散热的通风口。</w:t>
      </w:r>
    </w:p>
    <w:p w:rsidR="001D51E7" w:rsidRDefault="003D6E52">
      <w:pPr>
        <w:pStyle w:val="a3"/>
        <w:numPr>
          <w:ilvl w:val="0"/>
          <w:numId w:val="18"/>
        </w:numPr>
        <w:spacing w:before="167"/>
        <w:rPr>
          <w:rFonts w:cs="微软雅黑"/>
          <w:spacing w:val="-9"/>
          <w:lang w:eastAsia="zh-CN"/>
        </w:rPr>
      </w:pPr>
      <w:r>
        <w:rPr>
          <w:rFonts w:cs="微软雅黑" w:hint="eastAsia"/>
          <w:spacing w:val="-9"/>
          <w:lang w:eastAsia="zh-CN"/>
        </w:rPr>
        <w:t>禁止在吊顶喷淋装置或照明装置上附着或悬挂任何物品。</w:t>
      </w:r>
    </w:p>
    <w:p w:rsidR="001D51E7" w:rsidRDefault="003D6E52">
      <w:pPr>
        <w:pStyle w:val="a3"/>
        <w:numPr>
          <w:ilvl w:val="0"/>
          <w:numId w:val="18"/>
        </w:numPr>
        <w:spacing w:before="167"/>
        <w:rPr>
          <w:rFonts w:cs="微软雅黑"/>
          <w:spacing w:val="-9"/>
          <w:lang w:eastAsia="zh-CN"/>
        </w:rPr>
      </w:pPr>
      <w:r>
        <w:rPr>
          <w:rFonts w:cs="微软雅黑" w:hint="eastAsia"/>
          <w:spacing w:val="-9"/>
          <w:lang w:eastAsia="zh-CN"/>
        </w:rPr>
        <w:t>机械展品如内燃机车、汽车、拖拉机及各类汽油、柴油发动机等，油箱内的燃油不应超过油箱总量的10%。</w:t>
      </w:r>
    </w:p>
    <w:p w:rsidR="001D51E7" w:rsidRDefault="003D6E52">
      <w:pPr>
        <w:pStyle w:val="a3"/>
        <w:numPr>
          <w:ilvl w:val="0"/>
          <w:numId w:val="18"/>
        </w:numPr>
        <w:spacing w:before="167"/>
        <w:rPr>
          <w:rFonts w:cs="微软雅黑"/>
          <w:spacing w:val="-9"/>
          <w:lang w:eastAsia="zh-CN"/>
        </w:rPr>
      </w:pPr>
      <w:r>
        <w:rPr>
          <w:rFonts w:cs="微软雅黑" w:hint="eastAsia"/>
          <w:spacing w:val="-9"/>
          <w:lang w:eastAsia="zh-CN"/>
        </w:rPr>
        <w:t>未经展馆方书面批准，各种易燃易爆、有毒、腐蚀性、放射性物质及武器、枪支、刀具展品不得带入展馆，如需展示，必须以模型代替。</w:t>
      </w:r>
    </w:p>
    <w:p w:rsidR="001D51E7" w:rsidRDefault="003D6E52">
      <w:pPr>
        <w:pStyle w:val="a3"/>
        <w:numPr>
          <w:ilvl w:val="0"/>
          <w:numId w:val="18"/>
        </w:numPr>
        <w:spacing w:before="167"/>
        <w:rPr>
          <w:rFonts w:cs="微软雅黑"/>
          <w:spacing w:val="-9"/>
          <w:lang w:eastAsia="zh-CN"/>
        </w:rPr>
      </w:pPr>
      <w:r>
        <w:rPr>
          <w:rFonts w:cs="微软雅黑" w:hint="eastAsia"/>
          <w:spacing w:val="-9"/>
          <w:lang w:eastAsia="zh-CN"/>
        </w:rPr>
        <w:t>氢气球禁止使用。未获得展馆方的书面批准，禁止将气球带进展馆，一经发现，展馆方有权予以清除。清除费用由组展方或其参展方承担。</w:t>
      </w:r>
    </w:p>
    <w:p w:rsidR="001D51E7" w:rsidRDefault="003D6E52">
      <w:pPr>
        <w:pStyle w:val="a3"/>
        <w:numPr>
          <w:ilvl w:val="0"/>
          <w:numId w:val="18"/>
        </w:numPr>
        <w:spacing w:before="167"/>
        <w:rPr>
          <w:rFonts w:cs="微软雅黑"/>
          <w:spacing w:val="-9"/>
          <w:lang w:eastAsia="zh-CN"/>
        </w:rPr>
      </w:pPr>
      <w:r>
        <w:rPr>
          <w:rFonts w:cs="微软雅黑" w:hint="eastAsia"/>
          <w:spacing w:val="-9"/>
          <w:lang w:eastAsia="zh-CN"/>
        </w:rPr>
        <w:t>本规定未尽事宜按照《上海市展览馆消防安全管理标准》、《重点单位消防安全管理要求》（</w:t>
      </w:r>
      <w:r>
        <w:rPr>
          <w:rFonts w:cs="微软雅黑"/>
          <w:spacing w:val="-9"/>
          <w:lang w:eastAsia="zh-CN"/>
        </w:rPr>
        <w:t>DB31/540</w:t>
      </w:r>
      <w:r>
        <w:rPr>
          <w:rFonts w:cs="微软雅黑" w:hint="eastAsia"/>
          <w:spacing w:val="-9"/>
          <w:lang w:eastAsia="zh-CN"/>
        </w:rPr>
        <w:t>）、《展览建筑及布展涉及防火规程》（</w:t>
      </w:r>
      <w:r>
        <w:rPr>
          <w:rFonts w:cs="微软雅黑"/>
          <w:spacing w:val="-9"/>
          <w:lang w:eastAsia="zh-CN"/>
        </w:rPr>
        <w:t>DGJ08-2173-2016）</w:t>
      </w:r>
      <w:r>
        <w:rPr>
          <w:rFonts w:cs="微软雅黑" w:hint="eastAsia"/>
          <w:spacing w:val="-9"/>
          <w:lang w:eastAsia="zh-CN"/>
        </w:rPr>
        <w:t>执行。</w:t>
      </w:r>
    </w:p>
    <w:p w:rsidR="001D51E7" w:rsidRDefault="001D51E7">
      <w:pPr>
        <w:pStyle w:val="a3"/>
        <w:spacing w:before="167"/>
        <w:rPr>
          <w:rFonts w:cs="微软雅黑"/>
          <w:spacing w:val="-9"/>
          <w:lang w:eastAsia="zh-CN"/>
        </w:rPr>
      </w:pPr>
    </w:p>
    <w:p w:rsidR="001D51E7" w:rsidRDefault="001D51E7">
      <w:pPr>
        <w:pStyle w:val="a3"/>
        <w:spacing w:before="167"/>
        <w:rPr>
          <w:rFonts w:cs="微软雅黑"/>
          <w:spacing w:val="-9"/>
          <w:lang w:eastAsia="zh-CN"/>
        </w:rPr>
      </w:pPr>
    </w:p>
    <w:p w:rsidR="002A7673" w:rsidRDefault="002A7673">
      <w:pPr>
        <w:pStyle w:val="4200"/>
        <w:numPr>
          <w:ilvl w:val="0"/>
          <w:numId w:val="0"/>
        </w:numPr>
        <w:jc w:val="center"/>
        <w:rPr>
          <w:rFonts w:ascii="微软雅黑" w:eastAsia="微软雅黑" w:hAnsi="微软雅黑" w:cs="微软雅黑"/>
          <w:spacing w:val="-9"/>
          <w:sz w:val="21"/>
          <w:szCs w:val="21"/>
          <w:lang w:eastAsia="zh-CN"/>
        </w:rPr>
      </w:pPr>
    </w:p>
    <w:p w:rsidR="001D51E7" w:rsidRDefault="003D6E52">
      <w:pPr>
        <w:pStyle w:val="4200"/>
        <w:numPr>
          <w:ilvl w:val="0"/>
          <w:numId w:val="0"/>
        </w:numPr>
        <w:jc w:val="center"/>
        <w:rPr>
          <w:rFonts w:ascii="微软雅黑" w:eastAsia="微软雅黑" w:hAnsi="微软雅黑"/>
          <w:b/>
          <w:spacing w:val="-2"/>
          <w:szCs w:val="21"/>
          <w:u w:val="single" w:color="000000"/>
          <w:lang w:eastAsia="zh-CN"/>
        </w:rPr>
      </w:pPr>
      <w:r>
        <w:rPr>
          <w:rFonts w:ascii="微软雅黑" w:eastAsia="微软雅黑" w:hAnsi="微软雅黑" w:hint="eastAsia"/>
          <w:b/>
          <w:spacing w:val="-2"/>
          <w:szCs w:val="21"/>
          <w:u w:val="single" w:color="000000"/>
          <w:lang w:eastAsia="zh-CN"/>
        </w:rPr>
        <w:t>安全保卫管理规定</w:t>
      </w:r>
    </w:p>
    <w:p w:rsidR="001D51E7" w:rsidRDefault="003D6E52">
      <w:pPr>
        <w:pStyle w:val="a3"/>
        <w:numPr>
          <w:ilvl w:val="0"/>
          <w:numId w:val="19"/>
        </w:numPr>
        <w:spacing w:before="167"/>
        <w:rPr>
          <w:rFonts w:cs="微软雅黑"/>
          <w:spacing w:val="-9"/>
          <w:lang w:eastAsia="zh-CN"/>
        </w:rPr>
      </w:pPr>
      <w:r>
        <w:rPr>
          <w:rFonts w:cs="微软雅黑" w:hint="eastAsia"/>
          <w:spacing w:val="-9"/>
          <w:lang w:eastAsia="zh-CN"/>
        </w:rPr>
        <w:t>从事任何未经展馆方许可的现场商业、促销活动，包括各种商品、食品的出售和各类收费、不收费服务项目的进行。</w:t>
      </w:r>
    </w:p>
    <w:p w:rsidR="001D51E7" w:rsidRDefault="003D6E52">
      <w:pPr>
        <w:pStyle w:val="a3"/>
        <w:numPr>
          <w:ilvl w:val="0"/>
          <w:numId w:val="19"/>
        </w:numPr>
        <w:spacing w:before="167"/>
        <w:rPr>
          <w:rFonts w:cs="微软雅黑"/>
          <w:spacing w:val="-9"/>
          <w:lang w:eastAsia="zh-CN"/>
        </w:rPr>
      </w:pPr>
      <w:r>
        <w:rPr>
          <w:rFonts w:cs="微软雅黑" w:hint="eastAsia"/>
          <w:spacing w:val="-9"/>
          <w:lang w:eastAsia="zh-CN"/>
        </w:rPr>
        <w:t>未经允许在展区、公共区域张贴或散发传单、海报、杂志、各种广告资料等。</w:t>
      </w:r>
    </w:p>
    <w:p w:rsidR="001D51E7" w:rsidRDefault="003D6E52">
      <w:pPr>
        <w:pStyle w:val="a3"/>
        <w:numPr>
          <w:ilvl w:val="0"/>
          <w:numId w:val="19"/>
        </w:numPr>
        <w:spacing w:before="167"/>
        <w:rPr>
          <w:rFonts w:cs="微软雅黑"/>
          <w:spacing w:val="-9"/>
          <w:lang w:eastAsia="zh-CN"/>
        </w:rPr>
      </w:pPr>
      <w:r>
        <w:rPr>
          <w:rFonts w:cs="微软雅黑" w:hint="eastAsia"/>
          <w:spacing w:val="-9"/>
          <w:lang w:eastAsia="zh-CN"/>
        </w:rPr>
        <w:t>任何影响、污染、破坏展馆卫生及环境的行为。</w:t>
      </w:r>
    </w:p>
    <w:p w:rsidR="001D51E7" w:rsidRDefault="003D6E52">
      <w:pPr>
        <w:pStyle w:val="a3"/>
        <w:numPr>
          <w:ilvl w:val="0"/>
          <w:numId w:val="19"/>
        </w:numPr>
        <w:spacing w:before="167"/>
        <w:rPr>
          <w:rFonts w:cs="微软雅黑"/>
          <w:spacing w:val="-9"/>
          <w:lang w:eastAsia="zh-CN"/>
        </w:rPr>
      </w:pPr>
      <w:r>
        <w:rPr>
          <w:rFonts w:cs="微软雅黑" w:hint="eastAsia"/>
          <w:spacing w:val="-9"/>
          <w:lang w:eastAsia="zh-CN"/>
        </w:rPr>
        <w:t>闭馆后未经允许在展区逗留。</w:t>
      </w:r>
    </w:p>
    <w:p w:rsidR="001D51E7" w:rsidRDefault="003D6E52">
      <w:pPr>
        <w:pStyle w:val="a3"/>
        <w:numPr>
          <w:ilvl w:val="0"/>
          <w:numId w:val="19"/>
        </w:numPr>
        <w:spacing w:before="167"/>
        <w:rPr>
          <w:rFonts w:cs="微软雅黑"/>
          <w:spacing w:val="-9"/>
          <w:lang w:eastAsia="zh-CN"/>
        </w:rPr>
      </w:pPr>
      <w:bookmarkStart w:id="5" w:name="_Toc475374312"/>
      <w:bookmarkStart w:id="6" w:name="_Toc515464431"/>
      <w:r>
        <w:rPr>
          <w:rFonts w:cs="微软雅黑" w:hint="eastAsia"/>
          <w:spacing w:val="-9"/>
          <w:lang w:eastAsia="zh-CN"/>
        </w:rPr>
        <w:t>未经允许携带宠物进入。</w:t>
      </w:r>
    </w:p>
    <w:p w:rsidR="001D51E7" w:rsidRDefault="003D6E52">
      <w:pPr>
        <w:pStyle w:val="a3"/>
        <w:numPr>
          <w:ilvl w:val="0"/>
          <w:numId w:val="19"/>
        </w:numPr>
        <w:spacing w:before="167"/>
        <w:rPr>
          <w:rFonts w:cs="微软雅黑"/>
          <w:spacing w:val="-9"/>
          <w:lang w:eastAsia="zh-CN"/>
        </w:rPr>
      </w:pPr>
      <w:r>
        <w:rPr>
          <w:rFonts w:cs="微软雅黑" w:hint="eastAsia"/>
          <w:spacing w:val="-9"/>
          <w:lang w:eastAsia="zh-CN"/>
        </w:rPr>
        <w:t>未经允许进行集会、制造现场舆论影响展会举办或展馆形象的行为。</w:t>
      </w:r>
    </w:p>
    <w:p w:rsidR="001D51E7" w:rsidRDefault="003D6E52">
      <w:pPr>
        <w:pStyle w:val="a3"/>
        <w:numPr>
          <w:ilvl w:val="0"/>
          <w:numId w:val="19"/>
        </w:numPr>
        <w:spacing w:before="167"/>
        <w:rPr>
          <w:rFonts w:cs="微软雅黑"/>
          <w:spacing w:val="-9"/>
          <w:lang w:eastAsia="zh-CN"/>
        </w:rPr>
      </w:pPr>
      <w:r>
        <w:rPr>
          <w:rFonts w:cs="微软雅黑" w:hint="eastAsia"/>
          <w:spacing w:val="-9"/>
          <w:lang w:eastAsia="zh-CN"/>
        </w:rPr>
        <w:t>未经允许携带公安管制物品和易燃易爆危险物品进入。</w:t>
      </w:r>
    </w:p>
    <w:p w:rsidR="001D51E7" w:rsidRDefault="003D6E52">
      <w:pPr>
        <w:pStyle w:val="a3"/>
        <w:numPr>
          <w:ilvl w:val="0"/>
          <w:numId w:val="19"/>
        </w:numPr>
        <w:spacing w:before="167"/>
        <w:rPr>
          <w:rFonts w:cs="微软雅黑"/>
          <w:spacing w:val="-9"/>
          <w:lang w:eastAsia="zh-CN"/>
        </w:rPr>
      </w:pPr>
      <w:r>
        <w:rPr>
          <w:rFonts w:cs="微软雅黑" w:hint="eastAsia"/>
          <w:spacing w:val="-9"/>
          <w:lang w:eastAsia="zh-CN"/>
        </w:rPr>
        <w:t>任何涉及违反国家法律法规和社会公共道德规范的行为。</w:t>
      </w:r>
    </w:p>
    <w:p w:rsidR="001D51E7" w:rsidRDefault="001D51E7">
      <w:pPr>
        <w:pStyle w:val="a3"/>
        <w:spacing w:before="167"/>
        <w:rPr>
          <w:rFonts w:cs="微软雅黑"/>
          <w:spacing w:val="-9"/>
          <w:lang w:eastAsia="zh-CN"/>
        </w:rPr>
      </w:pPr>
    </w:p>
    <w:p w:rsidR="001D51E7" w:rsidRDefault="001D51E7">
      <w:pPr>
        <w:pStyle w:val="a3"/>
        <w:spacing w:before="167"/>
        <w:rPr>
          <w:rFonts w:cs="微软雅黑"/>
          <w:spacing w:val="-9"/>
          <w:lang w:eastAsia="zh-CN"/>
        </w:rPr>
      </w:pPr>
    </w:p>
    <w:p w:rsidR="001D51E7" w:rsidRDefault="001D51E7">
      <w:pPr>
        <w:pStyle w:val="a3"/>
        <w:spacing w:before="167"/>
        <w:rPr>
          <w:rFonts w:cs="微软雅黑"/>
          <w:spacing w:val="-9"/>
          <w:lang w:eastAsia="zh-CN"/>
        </w:rPr>
      </w:pPr>
    </w:p>
    <w:p w:rsidR="001D51E7" w:rsidRDefault="001D51E7">
      <w:pPr>
        <w:pStyle w:val="a3"/>
        <w:spacing w:before="167"/>
        <w:rPr>
          <w:rFonts w:cs="微软雅黑"/>
          <w:spacing w:val="-9"/>
          <w:lang w:eastAsia="zh-CN"/>
        </w:rPr>
      </w:pPr>
    </w:p>
    <w:p w:rsidR="001D51E7" w:rsidRDefault="001D51E7">
      <w:pPr>
        <w:pStyle w:val="a3"/>
        <w:spacing w:before="167"/>
        <w:rPr>
          <w:rFonts w:cs="微软雅黑"/>
          <w:spacing w:val="-9"/>
          <w:lang w:eastAsia="zh-CN"/>
        </w:rPr>
      </w:pPr>
    </w:p>
    <w:p w:rsidR="001D51E7" w:rsidRDefault="001D51E7">
      <w:pPr>
        <w:pStyle w:val="a3"/>
        <w:spacing w:before="167"/>
        <w:rPr>
          <w:rFonts w:cs="微软雅黑"/>
          <w:spacing w:val="-9"/>
          <w:lang w:eastAsia="zh-CN"/>
        </w:rPr>
      </w:pPr>
    </w:p>
    <w:p w:rsidR="001D51E7" w:rsidRDefault="001D51E7">
      <w:pPr>
        <w:pStyle w:val="a3"/>
        <w:spacing w:before="167"/>
        <w:rPr>
          <w:rFonts w:cs="微软雅黑"/>
          <w:spacing w:val="-9"/>
          <w:lang w:eastAsia="zh-CN"/>
        </w:rPr>
      </w:pPr>
    </w:p>
    <w:p w:rsidR="001D51E7" w:rsidRDefault="001D51E7">
      <w:pPr>
        <w:pStyle w:val="a3"/>
        <w:spacing w:before="167"/>
        <w:rPr>
          <w:rFonts w:cs="微软雅黑"/>
          <w:spacing w:val="-9"/>
          <w:lang w:eastAsia="zh-CN"/>
        </w:rPr>
      </w:pPr>
    </w:p>
    <w:p w:rsidR="001D51E7" w:rsidRDefault="001D51E7">
      <w:pPr>
        <w:pStyle w:val="a3"/>
        <w:spacing w:before="167"/>
        <w:rPr>
          <w:rFonts w:cs="微软雅黑"/>
          <w:spacing w:val="-9"/>
          <w:lang w:eastAsia="zh-CN"/>
        </w:rPr>
      </w:pPr>
    </w:p>
    <w:p w:rsidR="001D51E7" w:rsidRDefault="001D51E7">
      <w:pPr>
        <w:pStyle w:val="a3"/>
        <w:spacing w:before="167"/>
        <w:rPr>
          <w:rFonts w:cs="微软雅黑"/>
          <w:spacing w:val="-9"/>
          <w:lang w:eastAsia="zh-CN"/>
        </w:rPr>
      </w:pPr>
    </w:p>
    <w:p w:rsidR="001D51E7" w:rsidRDefault="001D51E7">
      <w:pPr>
        <w:pStyle w:val="a3"/>
        <w:spacing w:before="167"/>
        <w:rPr>
          <w:rFonts w:cs="微软雅黑"/>
          <w:spacing w:val="-9"/>
          <w:lang w:eastAsia="zh-CN"/>
        </w:rPr>
      </w:pPr>
    </w:p>
    <w:p w:rsidR="001D51E7" w:rsidRDefault="001D51E7">
      <w:pPr>
        <w:pStyle w:val="a3"/>
        <w:spacing w:before="167"/>
        <w:rPr>
          <w:rFonts w:cs="微软雅黑"/>
          <w:spacing w:val="-9"/>
          <w:lang w:eastAsia="zh-CN"/>
        </w:rPr>
      </w:pPr>
    </w:p>
    <w:p w:rsidR="001D51E7" w:rsidRDefault="001D51E7">
      <w:pPr>
        <w:pStyle w:val="a3"/>
        <w:spacing w:before="167"/>
        <w:rPr>
          <w:rFonts w:cs="微软雅黑"/>
          <w:spacing w:val="-9"/>
          <w:lang w:eastAsia="zh-CN"/>
        </w:rPr>
      </w:pPr>
    </w:p>
    <w:p w:rsidR="001D51E7" w:rsidRDefault="001D51E7">
      <w:pPr>
        <w:pStyle w:val="a3"/>
        <w:spacing w:before="167"/>
        <w:rPr>
          <w:rFonts w:cs="微软雅黑"/>
          <w:spacing w:val="-9"/>
          <w:lang w:eastAsia="zh-CN"/>
        </w:rPr>
      </w:pPr>
    </w:p>
    <w:p w:rsidR="001D51E7" w:rsidRDefault="001D51E7">
      <w:pPr>
        <w:pStyle w:val="a3"/>
        <w:spacing w:before="167"/>
        <w:rPr>
          <w:rFonts w:cs="微软雅黑"/>
          <w:spacing w:val="-9"/>
          <w:lang w:eastAsia="zh-CN"/>
        </w:rPr>
      </w:pPr>
    </w:p>
    <w:p w:rsidR="001D51E7" w:rsidRDefault="001D51E7" w:rsidP="00A05E1B">
      <w:pPr>
        <w:pStyle w:val="a3"/>
        <w:spacing w:before="167"/>
        <w:ind w:left="0"/>
        <w:rPr>
          <w:rFonts w:cs="微软雅黑"/>
          <w:spacing w:val="-9"/>
          <w:lang w:eastAsia="zh-CN"/>
        </w:rPr>
      </w:pPr>
    </w:p>
    <w:p w:rsidR="00A05E1B" w:rsidRDefault="00A05E1B" w:rsidP="00A05E1B">
      <w:pPr>
        <w:pStyle w:val="a3"/>
        <w:spacing w:before="167"/>
        <w:ind w:left="0"/>
        <w:rPr>
          <w:rFonts w:cs="微软雅黑"/>
          <w:spacing w:val="-9"/>
          <w:lang w:eastAsia="zh-CN"/>
        </w:rPr>
      </w:pPr>
    </w:p>
    <w:p w:rsidR="002A7673" w:rsidRDefault="002A7673">
      <w:pPr>
        <w:pStyle w:val="4200"/>
        <w:numPr>
          <w:ilvl w:val="0"/>
          <w:numId w:val="0"/>
        </w:numPr>
        <w:jc w:val="center"/>
        <w:rPr>
          <w:rFonts w:ascii="微软雅黑" w:eastAsia="微软雅黑" w:hAnsi="微软雅黑"/>
          <w:b/>
          <w:spacing w:val="-2"/>
          <w:szCs w:val="21"/>
          <w:u w:val="single" w:color="000000"/>
          <w:lang w:eastAsia="zh-CN"/>
        </w:rPr>
      </w:pPr>
    </w:p>
    <w:p w:rsidR="001D51E7" w:rsidRDefault="003D6E52">
      <w:pPr>
        <w:pStyle w:val="4200"/>
        <w:numPr>
          <w:ilvl w:val="0"/>
          <w:numId w:val="0"/>
        </w:numPr>
        <w:jc w:val="center"/>
        <w:rPr>
          <w:rFonts w:ascii="微软雅黑" w:eastAsia="微软雅黑" w:hAnsi="微软雅黑"/>
          <w:b/>
          <w:spacing w:val="-2"/>
          <w:szCs w:val="21"/>
          <w:u w:val="single" w:color="000000"/>
          <w:lang w:eastAsia="zh-CN"/>
        </w:rPr>
      </w:pPr>
      <w:r>
        <w:rPr>
          <w:rFonts w:ascii="微软雅黑" w:eastAsia="微软雅黑" w:hAnsi="微软雅黑"/>
          <w:b/>
          <w:spacing w:val="-2"/>
          <w:szCs w:val="21"/>
          <w:u w:val="single" w:color="000000"/>
          <w:lang w:eastAsia="zh-CN"/>
        </w:rPr>
        <w:t>用电安全</w:t>
      </w:r>
    </w:p>
    <w:bookmarkEnd w:id="5"/>
    <w:bookmarkEnd w:id="6"/>
    <w:p w:rsidR="001D51E7" w:rsidRDefault="003D6E52">
      <w:pPr>
        <w:pStyle w:val="a3"/>
        <w:numPr>
          <w:ilvl w:val="0"/>
          <w:numId w:val="20"/>
        </w:numPr>
        <w:spacing w:before="167"/>
        <w:rPr>
          <w:rFonts w:cs="微软雅黑"/>
          <w:spacing w:val="-9"/>
          <w:lang w:eastAsia="zh-CN"/>
        </w:rPr>
      </w:pPr>
      <w:r>
        <w:rPr>
          <w:rFonts w:cs="微软雅黑"/>
          <w:spacing w:val="-9"/>
          <w:lang w:eastAsia="zh-CN"/>
        </w:rPr>
        <w:t>A. 所有有关用电的事宜，都由主办单位指定的主场搭建商具体操作，租用光地展位的展商需自行承 担电费。主办单位对所有用电安装的设备有严格的规定与限制，请务必在展览进场搭建前一个月递交有关施工安装资料于主办单位指定的主场搭建商进行审批。未经主办单位批准的工程操作一概不能进行。</w:t>
      </w:r>
    </w:p>
    <w:p w:rsidR="001D51E7" w:rsidRDefault="003D6E52">
      <w:pPr>
        <w:pStyle w:val="a3"/>
        <w:numPr>
          <w:ilvl w:val="0"/>
          <w:numId w:val="20"/>
        </w:numPr>
        <w:spacing w:before="167"/>
        <w:rPr>
          <w:rFonts w:cs="微软雅黑"/>
          <w:spacing w:val="-9"/>
          <w:lang w:eastAsia="zh-CN"/>
        </w:rPr>
      </w:pPr>
      <w:r>
        <w:rPr>
          <w:rFonts w:cs="微软雅黑"/>
          <w:spacing w:val="-9"/>
          <w:lang w:eastAsia="zh-CN"/>
        </w:rPr>
        <w:t>B. 需24小时供电的电器，及延时断电、断水、断压缩气、断电话的展商必须事先向主场搭建提出 申请。</w:t>
      </w:r>
    </w:p>
    <w:p w:rsidR="001D51E7" w:rsidRDefault="003D6E52">
      <w:pPr>
        <w:pStyle w:val="a3"/>
        <w:numPr>
          <w:ilvl w:val="0"/>
          <w:numId w:val="20"/>
        </w:numPr>
        <w:spacing w:before="167"/>
        <w:rPr>
          <w:rFonts w:cs="微软雅黑"/>
          <w:spacing w:val="-9"/>
          <w:lang w:eastAsia="zh-CN"/>
        </w:rPr>
      </w:pPr>
      <w:r>
        <w:rPr>
          <w:rFonts w:cs="微软雅黑"/>
          <w:spacing w:val="-9"/>
          <w:lang w:eastAsia="zh-CN"/>
        </w:rPr>
        <w:t>C. 严禁参展商私自连接展馆地板上的电箱。</w:t>
      </w:r>
    </w:p>
    <w:p w:rsidR="001D51E7" w:rsidRDefault="003D6E52">
      <w:pPr>
        <w:pStyle w:val="a3"/>
        <w:numPr>
          <w:ilvl w:val="0"/>
          <w:numId w:val="20"/>
        </w:numPr>
        <w:spacing w:before="167"/>
        <w:rPr>
          <w:rFonts w:cs="微软雅黑"/>
          <w:spacing w:val="-9"/>
          <w:lang w:eastAsia="zh-CN"/>
        </w:rPr>
      </w:pPr>
      <w:r>
        <w:rPr>
          <w:rFonts w:cs="微软雅黑"/>
          <w:spacing w:val="-9"/>
          <w:lang w:eastAsia="zh-CN"/>
        </w:rPr>
        <w:t>D. 因存在潜在的火灾危险，严禁不同参展商使用同一条电源连接线路。如在展览期间，因</w:t>
      </w:r>
      <w:proofErr w:type="gramStart"/>
      <w:r>
        <w:rPr>
          <w:rFonts w:cs="微软雅黑"/>
          <w:spacing w:val="-9"/>
          <w:lang w:eastAsia="zh-CN"/>
        </w:rPr>
        <w:t>参展商疏</w:t>
      </w:r>
      <w:proofErr w:type="gramEnd"/>
      <w:r>
        <w:rPr>
          <w:rFonts w:cs="微软雅黑"/>
          <w:spacing w:val="-9"/>
          <w:lang w:eastAsia="zh-CN"/>
        </w:rPr>
        <w:t xml:space="preserve"> 忽或未遵守当地消防部门的规定而引起的对展馆的任何破坏或损害，参展商将承担全部责任。</w:t>
      </w:r>
    </w:p>
    <w:p w:rsidR="001D51E7" w:rsidRDefault="003D6E52">
      <w:pPr>
        <w:pStyle w:val="a3"/>
        <w:numPr>
          <w:ilvl w:val="0"/>
          <w:numId w:val="20"/>
        </w:numPr>
        <w:spacing w:before="167"/>
        <w:rPr>
          <w:rFonts w:cs="微软雅黑"/>
          <w:spacing w:val="-9"/>
          <w:lang w:eastAsia="zh-CN"/>
        </w:rPr>
      </w:pPr>
      <w:r>
        <w:rPr>
          <w:rFonts w:cs="微软雅黑"/>
          <w:spacing w:val="-9"/>
          <w:lang w:eastAsia="zh-CN"/>
        </w:rPr>
        <w:t>E. 请避免过于夸张的灯光设计，严禁使用可能会对展会造成干扰的装置，例如旋转射灯或闪光灯。 所有的灯光效果（包括霓虹灯）必须限制在展位以内。</w:t>
      </w:r>
    </w:p>
    <w:p w:rsidR="001D51E7" w:rsidRDefault="003D6E52">
      <w:pPr>
        <w:pStyle w:val="a3"/>
        <w:numPr>
          <w:ilvl w:val="0"/>
          <w:numId w:val="20"/>
        </w:numPr>
        <w:spacing w:before="167"/>
        <w:rPr>
          <w:rFonts w:cs="微软雅黑"/>
          <w:spacing w:val="-9"/>
          <w:lang w:eastAsia="zh-CN"/>
        </w:rPr>
      </w:pPr>
      <w:r>
        <w:rPr>
          <w:rFonts w:cs="微软雅黑"/>
          <w:spacing w:val="-9"/>
          <w:lang w:eastAsia="zh-CN"/>
        </w:rPr>
        <w:t xml:space="preserve">F. </w:t>
      </w:r>
      <w:r>
        <w:rPr>
          <w:rFonts w:cs="微软雅黑" w:hint="eastAsia"/>
          <w:spacing w:val="-9"/>
          <w:lang w:eastAsia="zh-CN"/>
        </w:rPr>
        <w:t xml:space="preserve">所有光地展位预定的电箱必须按照消防要求做悬挂处理，如悬挂在展位墙壁上，必须使用绝缘垫让电箱背部和墙壁保持一定距离，必须随时可供使用和检测。 </w:t>
      </w:r>
    </w:p>
    <w:p w:rsidR="001D51E7" w:rsidRDefault="003D6E52">
      <w:pPr>
        <w:pStyle w:val="a3"/>
        <w:numPr>
          <w:ilvl w:val="0"/>
          <w:numId w:val="20"/>
        </w:numPr>
        <w:spacing w:before="167"/>
        <w:rPr>
          <w:rFonts w:cs="微软雅黑"/>
          <w:spacing w:val="-9"/>
          <w:lang w:eastAsia="zh-CN"/>
        </w:rPr>
      </w:pPr>
      <w:r>
        <w:rPr>
          <w:rFonts w:cs="微软雅黑" w:hint="eastAsia"/>
          <w:spacing w:val="-9"/>
          <w:lang w:eastAsia="zh-CN"/>
        </w:rPr>
        <w:t>G．所有租赁展馆设施：必须严格放置在展位范围内（若放置在展位仓库内必须保持仓库敞开）；严禁出现挂至展位外墙及放置展会通道等情况。</w:t>
      </w:r>
    </w:p>
    <w:p w:rsidR="001D51E7" w:rsidRDefault="003D6E52">
      <w:pPr>
        <w:pStyle w:val="a3"/>
        <w:numPr>
          <w:ilvl w:val="0"/>
          <w:numId w:val="20"/>
        </w:numPr>
        <w:spacing w:before="167"/>
        <w:rPr>
          <w:rFonts w:cs="微软雅黑"/>
          <w:spacing w:val="-9"/>
          <w:lang w:eastAsia="zh-CN"/>
        </w:rPr>
      </w:pPr>
      <w:r>
        <w:rPr>
          <w:rFonts w:cs="微软雅黑" w:hint="eastAsia"/>
          <w:spacing w:val="-9"/>
          <w:lang w:eastAsia="zh-CN"/>
        </w:rPr>
        <w:t>H. 若展位既有照明又有动力用电，必须分开申请。申请照明电箱将配备照明用</w:t>
      </w:r>
      <w:proofErr w:type="gramStart"/>
      <w:r>
        <w:rPr>
          <w:rFonts w:cs="微软雅黑" w:hint="eastAsia"/>
          <w:spacing w:val="-9"/>
          <w:lang w:eastAsia="zh-CN"/>
        </w:rPr>
        <w:t>智慧电</w:t>
      </w:r>
      <w:proofErr w:type="gramEnd"/>
      <w:r>
        <w:rPr>
          <w:rFonts w:cs="微软雅黑" w:hint="eastAsia"/>
          <w:spacing w:val="-9"/>
          <w:lang w:eastAsia="zh-CN"/>
        </w:rPr>
        <w:t>箱；灯、插座等可以直接接入照明用智慧</w:t>
      </w:r>
      <w:proofErr w:type="gramStart"/>
      <w:r>
        <w:rPr>
          <w:rFonts w:cs="微软雅黑" w:hint="eastAsia"/>
          <w:spacing w:val="-9"/>
          <w:lang w:eastAsia="zh-CN"/>
        </w:rPr>
        <w:t>安全电</w:t>
      </w:r>
      <w:proofErr w:type="gramEnd"/>
      <w:r>
        <w:rPr>
          <w:rFonts w:cs="微软雅黑" w:hint="eastAsia"/>
          <w:spacing w:val="-9"/>
          <w:lang w:eastAsia="zh-CN"/>
        </w:rPr>
        <w:t>箱内，不需要</w:t>
      </w:r>
      <w:proofErr w:type="gramStart"/>
      <w:r>
        <w:rPr>
          <w:rFonts w:cs="微软雅黑" w:hint="eastAsia"/>
          <w:spacing w:val="-9"/>
          <w:lang w:eastAsia="zh-CN"/>
        </w:rPr>
        <w:t>额外另</w:t>
      </w:r>
      <w:proofErr w:type="gramEnd"/>
      <w:r>
        <w:rPr>
          <w:rFonts w:cs="微软雅黑" w:hint="eastAsia"/>
          <w:spacing w:val="-9"/>
          <w:lang w:eastAsia="zh-CN"/>
        </w:rPr>
        <w:t>接二级分电箱，照明用智慧</w:t>
      </w:r>
      <w:proofErr w:type="gramStart"/>
      <w:r>
        <w:rPr>
          <w:rFonts w:cs="微软雅黑" w:hint="eastAsia"/>
          <w:spacing w:val="-9"/>
          <w:lang w:eastAsia="zh-CN"/>
        </w:rPr>
        <w:t>安全电箱不能</w:t>
      </w:r>
      <w:proofErr w:type="gramEnd"/>
      <w:r>
        <w:rPr>
          <w:rFonts w:cs="微软雅黑" w:hint="eastAsia"/>
          <w:spacing w:val="-9"/>
          <w:lang w:eastAsia="zh-CN"/>
        </w:rPr>
        <w:t>额外再接二级分电箱；照明用智慧</w:t>
      </w:r>
      <w:proofErr w:type="gramStart"/>
      <w:r>
        <w:rPr>
          <w:rFonts w:cs="微软雅黑" w:hint="eastAsia"/>
          <w:spacing w:val="-9"/>
          <w:lang w:eastAsia="zh-CN"/>
        </w:rPr>
        <w:t>安全电</w:t>
      </w:r>
      <w:proofErr w:type="gramEnd"/>
      <w:r>
        <w:rPr>
          <w:rFonts w:cs="微软雅黑" w:hint="eastAsia"/>
          <w:spacing w:val="-9"/>
          <w:lang w:eastAsia="zh-CN"/>
        </w:rPr>
        <w:t>箱单项回路有限，</w:t>
      </w:r>
      <w:proofErr w:type="gramStart"/>
      <w:r>
        <w:rPr>
          <w:rFonts w:cs="微软雅黑" w:hint="eastAsia"/>
          <w:spacing w:val="-9"/>
          <w:lang w:eastAsia="zh-CN"/>
        </w:rPr>
        <w:t>请合理</w:t>
      </w:r>
      <w:proofErr w:type="gramEnd"/>
      <w:r>
        <w:rPr>
          <w:rFonts w:cs="微软雅黑" w:hint="eastAsia"/>
          <w:spacing w:val="-9"/>
          <w:lang w:eastAsia="zh-CN"/>
        </w:rPr>
        <w:t>分配线路。申请动力电箱将配备动力智慧</w:t>
      </w:r>
      <w:proofErr w:type="gramStart"/>
      <w:r>
        <w:rPr>
          <w:rFonts w:cs="微软雅黑" w:hint="eastAsia"/>
          <w:spacing w:val="-9"/>
          <w:lang w:eastAsia="zh-CN"/>
        </w:rPr>
        <w:t>安全电</w:t>
      </w:r>
      <w:proofErr w:type="gramEnd"/>
      <w:r>
        <w:rPr>
          <w:rFonts w:cs="微软雅黑" w:hint="eastAsia"/>
          <w:spacing w:val="-9"/>
          <w:lang w:eastAsia="zh-CN"/>
        </w:rPr>
        <w:t>箱，若动力设备自带开关且小于接电</w:t>
      </w:r>
      <w:proofErr w:type="gramStart"/>
      <w:r>
        <w:rPr>
          <w:rFonts w:cs="微软雅黑" w:hint="eastAsia"/>
          <w:spacing w:val="-9"/>
          <w:lang w:eastAsia="zh-CN"/>
        </w:rPr>
        <w:t>电</w:t>
      </w:r>
      <w:proofErr w:type="gramEnd"/>
      <w:r>
        <w:rPr>
          <w:rFonts w:cs="微软雅黑" w:hint="eastAsia"/>
          <w:spacing w:val="-9"/>
          <w:lang w:eastAsia="zh-CN"/>
        </w:rPr>
        <w:t>箱开关80%负荷，可一一对应地接入展馆提供的动力</w:t>
      </w:r>
      <w:proofErr w:type="gramStart"/>
      <w:r>
        <w:rPr>
          <w:rFonts w:cs="微软雅黑" w:hint="eastAsia"/>
          <w:spacing w:val="-9"/>
          <w:lang w:eastAsia="zh-CN"/>
        </w:rPr>
        <w:t>智慧电</w:t>
      </w:r>
      <w:proofErr w:type="gramEnd"/>
      <w:r>
        <w:rPr>
          <w:rFonts w:cs="微软雅黑" w:hint="eastAsia"/>
          <w:spacing w:val="-9"/>
          <w:lang w:eastAsia="zh-CN"/>
        </w:rPr>
        <w:t>箱；若几台动力设备共用1个动力</w:t>
      </w:r>
      <w:proofErr w:type="gramStart"/>
      <w:r>
        <w:rPr>
          <w:rFonts w:cs="微软雅黑" w:hint="eastAsia"/>
          <w:spacing w:val="-9"/>
          <w:lang w:eastAsia="zh-CN"/>
        </w:rPr>
        <w:t>智慧电箱电</w:t>
      </w:r>
      <w:proofErr w:type="gramEnd"/>
      <w:r>
        <w:rPr>
          <w:rFonts w:cs="微软雅黑" w:hint="eastAsia"/>
          <w:spacing w:val="-9"/>
          <w:lang w:eastAsia="zh-CN"/>
        </w:rPr>
        <w:t>箱，则展位必须</w:t>
      </w:r>
      <w:proofErr w:type="gramStart"/>
      <w:r>
        <w:rPr>
          <w:rFonts w:cs="微软雅黑" w:hint="eastAsia"/>
          <w:spacing w:val="-9"/>
          <w:lang w:eastAsia="zh-CN"/>
        </w:rPr>
        <w:t>自带总电</w:t>
      </w:r>
      <w:proofErr w:type="gramEnd"/>
      <w:r>
        <w:rPr>
          <w:rFonts w:cs="微软雅黑" w:hint="eastAsia"/>
          <w:spacing w:val="-9"/>
          <w:lang w:eastAsia="zh-CN"/>
        </w:rPr>
        <w:t>箱，不得直接接入展馆提供的动力</w:t>
      </w:r>
      <w:proofErr w:type="gramStart"/>
      <w:r>
        <w:rPr>
          <w:rFonts w:cs="微软雅黑" w:hint="eastAsia"/>
          <w:spacing w:val="-9"/>
          <w:lang w:eastAsia="zh-CN"/>
        </w:rPr>
        <w:t>智慧电</w:t>
      </w:r>
      <w:proofErr w:type="gramEnd"/>
      <w:r>
        <w:rPr>
          <w:rFonts w:cs="微软雅黑" w:hint="eastAsia"/>
          <w:spacing w:val="-9"/>
          <w:lang w:eastAsia="zh-CN"/>
        </w:rPr>
        <w:t>箱内。</w:t>
      </w:r>
    </w:p>
    <w:p w:rsidR="001D51E7" w:rsidRDefault="003D6E52">
      <w:pPr>
        <w:pStyle w:val="a3"/>
        <w:numPr>
          <w:ilvl w:val="0"/>
          <w:numId w:val="20"/>
        </w:numPr>
        <w:spacing w:before="167"/>
        <w:rPr>
          <w:rFonts w:cs="微软雅黑"/>
          <w:spacing w:val="-9"/>
          <w:lang w:eastAsia="zh-CN"/>
        </w:rPr>
      </w:pPr>
      <w:r>
        <w:rPr>
          <w:rFonts w:cs="微软雅黑" w:hint="eastAsia"/>
          <w:spacing w:val="-9"/>
          <w:lang w:eastAsia="zh-CN"/>
        </w:rPr>
        <w:t>I.</w:t>
      </w:r>
      <w:r w:rsidR="009F7E09">
        <w:rPr>
          <w:rFonts w:cs="微软雅黑" w:hint="eastAsia"/>
          <w:spacing w:val="-9"/>
          <w:lang w:eastAsia="zh-CN"/>
        </w:rPr>
        <w:t xml:space="preserve"> </w:t>
      </w:r>
      <w:r>
        <w:rPr>
          <w:rFonts w:cs="微软雅黑" w:hint="eastAsia"/>
          <w:spacing w:val="-9"/>
          <w:lang w:eastAsia="zh-CN"/>
        </w:rPr>
        <w:t>普通照明类，机械动力类，变频设备、可控硅控制设备、舞台调光设备类，扩音设备类和</w:t>
      </w:r>
      <w:r>
        <w:rPr>
          <w:rFonts w:cs="微软雅黑"/>
          <w:spacing w:val="-9"/>
          <w:lang w:eastAsia="zh-CN"/>
        </w:rPr>
        <w:t>24</w:t>
      </w:r>
      <w:r>
        <w:rPr>
          <w:rFonts w:cs="微软雅黑" w:hint="eastAsia"/>
          <w:spacing w:val="-9"/>
          <w:lang w:eastAsia="zh-CN"/>
        </w:rPr>
        <w:t>小时用电设备应按分类设立独立回路，严禁共用同一回路。重要的电气设备和重要场合、位置用电应安装一主</w:t>
      </w:r>
      <w:proofErr w:type="gramStart"/>
      <w:r>
        <w:rPr>
          <w:rFonts w:cs="微软雅黑" w:hint="eastAsia"/>
          <w:spacing w:val="-9"/>
          <w:lang w:eastAsia="zh-CN"/>
        </w:rPr>
        <w:t>一</w:t>
      </w:r>
      <w:proofErr w:type="gramEnd"/>
      <w:r>
        <w:rPr>
          <w:rFonts w:cs="微软雅黑" w:hint="eastAsia"/>
          <w:spacing w:val="-9"/>
          <w:lang w:eastAsia="zh-CN"/>
        </w:rPr>
        <w:t>备双回路供电。</w:t>
      </w:r>
    </w:p>
    <w:p w:rsidR="001D51E7" w:rsidRDefault="003D6E52">
      <w:pPr>
        <w:pStyle w:val="a3"/>
        <w:numPr>
          <w:ilvl w:val="0"/>
          <w:numId w:val="20"/>
        </w:numPr>
        <w:spacing w:before="167"/>
        <w:rPr>
          <w:rFonts w:cs="微软雅黑"/>
          <w:spacing w:val="-9"/>
          <w:lang w:eastAsia="zh-CN"/>
        </w:rPr>
      </w:pPr>
      <w:r>
        <w:rPr>
          <w:rFonts w:cs="微软雅黑" w:hint="eastAsia"/>
          <w:spacing w:val="-9"/>
          <w:lang w:eastAsia="zh-CN"/>
        </w:rPr>
        <w:t>现场从事用电施工人员应随身携带国家技监部门颁发的有效电工操作证，服从展馆方核查。展馆方禁止无电工有效操作证件的人员从事电气安装，一经发现，每宗扣除押金</w:t>
      </w:r>
      <w:r>
        <w:rPr>
          <w:rFonts w:cs="微软雅黑"/>
          <w:spacing w:val="-9"/>
          <w:lang w:eastAsia="zh-CN"/>
        </w:rPr>
        <w:t>500</w:t>
      </w:r>
      <w:r>
        <w:rPr>
          <w:rFonts w:cs="微软雅黑" w:hint="eastAsia"/>
          <w:spacing w:val="-9"/>
          <w:lang w:eastAsia="zh-CN"/>
        </w:rPr>
        <w:t>元。</w:t>
      </w:r>
    </w:p>
    <w:p w:rsidR="001D51E7" w:rsidRDefault="003D6E52">
      <w:pPr>
        <w:pStyle w:val="a3"/>
        <w:numPr>
          <w:ilvl w:val="0"/>
          <w:numId w:val="20"/>
        </w:numPr>
        <w:spacing w:before="167"/>
        <w:rPr>
          <w:rFonts w:cs="微软雅黑"/>
          <w:spacing w:val="-9"/>
          <w:lang w:eastAsia="zh-CN"/>
        </w:rPr>
      </w:pPr>
      <w:r>
        <w:rPr>
          <w:rFonts w:cs="微软雅黑" w:hint="eastAsia"/>
          <w:spacing w:val="-9"/>
          <w:lang w:eastAsia="zh-CN"/>
        </w:rPr>
        <w:t>承建商必须自</w:t>
      </w:r>
      <w:proofErr w:type="gramStart"/>
      <w:r>
        <w:rPr>
          <w:rFonts w:cs="微软雅黑" w:hint="eastAsia"/>
          <w:spacing w:val="-9"/>
          <w:lang w:eastAsia="zh-CN"/>
        </w:rPr>
        <w:t>带施工</w:t>
      </w:r>
      <w:proofErr w:type="gramEnd"/>
      <w:r>
        <w:rPr>
          <w:rFonts w:cs="微软雅黑" w:hint="eastAsia"/>
          <w:spacing w:val="-9"/>
          <w:lang w:eastAsia="zh-CN"/>
        </w:rPr>
        <w:t>配电箱（配置漏电保护开关）。施工临时用电可通过展馆就近的</w:t>
      </w:r>
      <w:proofErr w:type="gramStart"/>
      <w:r>
        <w:rPr>
          <w:rFonts w:cs="微软雅黑" w:hint="eastAsia"/>
          <w:spacing w:val="-9"/>
          <w:lang w:eastAsia="zh-CN"/>
        </w:rPr>
        <w:t>插座箱取电</w:t>
      </w:r>
      <w:proofErr w:type="gramEnd"/>
      <w:r>
        <w:rPr>
          <w:rFonts w:cs="微软雅黑" w:hint="eastAsia"/>
          <w:spacing w:val="-9"/>
          <w:lang w:eastAsia="zh-CN"/>
        </w:rPr>
        <w:t>也    可以接入展位申请的电箱中，使用展位申请的电箱前应向组展方申请提前送电，除此外不得擅自使用其他电源。所有电器的安装应由持有有效证件的电工装接；施工使用的电动工具应经检验符合安全要求；施工临时电源线应采用带护套铜芯软线，中间不得有接驳头，必须配置保护开关；严禁将电源线直接插入电源插座内或挂在开关刀闸端用电，必须采用插头和紧固端口螺丝连接。</w:t>
      </w:r>
    </w:p>
    <w:p w:rsidR="001D51E7" w:rsidRDefault="003D6E52">
      <w:pPr>
        <w:pStyle w:val="a3"/>
        <w:numPr>
          <w:ilvl w:val="0"/>
          <w:numId w:val="20"/>
        </w:numPr>
        <w:spacing w:before="167"/>
        <w:rPr>
          <w:rFonts w:cs="微软雅黑"/>
          <w:spacing w:val="-9"/>
          <w:lang w:eastAsia="zh-CN"/>
        </w:rPr>
      </w:pPr>
      <w:r>
        <w:rPr>
          <w:rFonts w:cs="微软雅黑" w:hint="eastAsia"/>
          <w:spacing w:val="-9"/>
          <w:lang w:eastAsia="zh-CN"/>
        </w:rPr>
        <w:t>所有金属构架、设备设施金属外壳及参展商的展位用电总控制箱必须可靠接地（使用不小于</w:t>
      </w:r>
      <w:r>
        <w:rPr>
          <w:rFonts w:cs="微软雅黑"/>
          <w:spacing w:val="-9"/>
          <w:lang w:eastAsia="zh-CN"/>
        </w:rPr>
        <w:t xml:space="preserve"> </w:t>
      </w:r>
      <w:r>
        <w:rPr>
          <w:rFonts w:cs="微软雅黑"/>
          <w:spacing w:val="-9"/>
          <w:lang w:eastAsia="zh-CN"/>
        </w:rPr>
        <w:lastRenderedPageBreak/>
        <w:t>2.5mm</w:t>
      </w:r>
      <w:proofErr w:type="gramStart"/>
      <w:r w:rsidRPr="009F7E09">
        <w:rPr>
          <w:rFonts w:cs="微软雅黑"/>
          <w:spacing w:val="-9"/>
          <w:vertAlign w:val="superscript"/>
          <w:lang w:eastAsia="zh-CN"/>
        </w:rPr>
        <w:t>2</w:t>
      </w:r>
      <w:r>
        <w:rPr>
          <w:rFonts w:cs="微软雅黑" w:hint="eastAsia"/>
          <w:spacing w:val="-9"/>
          <w:lang w:eastAsia="zh-CN"/>
        </w:rPr>
        <w:t>多股</w:t>
      </w:r>
      <w:proofErr w:type="gramEnd"/>
      <w:r>
        <w:rPr>
          <w:rFonts w:cs="微软雅黑" w:hint="eastAsia"/>
          <w:spacing w:val="-9"/>
          <w:lang w:eastAsia="zh-CN"/>
        </w:rPr>
        <w:t>软芯铜线并</w:t>
      </w:r>
      <w:proofErr w:type="gramStart"/>
      <w:r>
        <w:rPr>
          <w:rFonts w:cs="微软雅黑" w:hint="eastAsia"/>
          <w:spacing w:val="-9"/>
          <w:lang w:eastAsia="zh-CN"/>
        </w:rPr>
        <w:t>接入电</w:t>
      </w:r>
      <w:proofErr w:type="gramEnd"/>
      <w:r>
        <w:rPr>
          <w:rFonts w:cs="微软雅黑" w:hint="eastAsia"/>
          <w:spacing w:val="-9"/>
          <w:lang w:eastAsia="zh-CN"/>
        </w:rPr>
        <w:t>箱地排）。电气线路敷设必须固定，不得随意敷设在展架、地面和通道上。电气线路穿越人行走道时必须有过桥板保护，通过地毯和暗敷设在装修物内的电线，中间不能有接口，必须用套管（金属管或难燃塑料管）保护，金属</w:t>
      </w:r>
      <w:proofErr w:type="gramStart"/>
      <w:r>
        <w:rPr>
          <w:rFonts w:cs="微软雅黑" w:hint="eastAsia"/>
          <w:spacing w:val="-9"/>
          <w:lang w:eastAsia="zh-CN"/>
        </w:rPr>
        <w:t>管做好</w:t>
      </w:r>
      <w:proofErr w:type="gramEnd"/>
      <w:r>
        <w:rPr>
          <w:rFonts w:cs="微软雅黑" w:hint="eastAsia"/>
          <w:spacing w:val="-9"/>
          <w:lang w:eastAsia="zh-CN"/>
        </w:rPr>
        <w:t>接地体跨接。禁止利用天花和管道悬挂电线、照明装置和其他物件。</w:t>
      </w:r>
    </w:p>
    <w:p w:rsidR="001D51E7" w:rsidRDefault="003D6E52">
      <w:pPr>
        <w:pStyle w:val="a3"/>
        <w:numPr>
          <w:ilvl w:val="0"/>
          <w:numId w:val="20"/>
        </w:numPr>
        <w:spacing w:before="167"/>
        <w:rPr>
          <w:rFonts w:cs="微软雅黑"/>
          <w:spacing w:val="-9"/>
          <w:lang w:eastAsia="zh-CN"/>
        </w:rPr>
      </w:pPr>
      <w:r>
        <w:rPr>
          <w:rFonts w:cs="微软雅黑" w:hint="eastAsia"/>
          <w:spacing w:val="-9"/>
          <w:lang w:eastAsia="zh-CN"/>
        </w:rPr>
        <w:t>所有电线（缆）接口必须使用端子牌或开关，严禁使用绝缘胶布接驳。</w:t>
      </w:r>
    </w:p>
    <w:p w:rsidR="001D51E7" w:rsidRDefault="001D51E7">
      <w:pPr>
        <w:pStyle w:val="a3"/>
        <w:spacing w:before="167"/>
        <w:rPr>
          <w:rFonts w:cs="微软雅黑"/>
          <w:spacing w:val="-9"/>
          <w:lang w:eastAsia="zh-CN"/>
        </w:rPr>
      </w:pPr>
    </w:p>
    <w:p w:rsidR="001D51E7" w:rsidRPr="001E7AC2" w:rsidRDefault="001D51E7" w:rsidP="001E7AC2">
      <w:pPr>
        <w:pStyle w:val="a3"/>
        <w:spacing w:before="167"/>
        <w:ind w:left="0"/>
        <w:rPr>
          <w:rFonts w:cs="微软雅黑"/>
          <w:spacing w:val="-9"/>
          <w:lang w:eastAsia="zh-CN"/>
        </w:rPr>
        <w:sectPr w:rsidR="001D51E7" w:rsidRPr="001E7AC2">
          <w:pgSz w:w="11910" w:h="16840"/>
          <w:pgMar w:top="1600" w:right="1220" w:bottom="280" w:left="1280" w:header="741" w:footer="0" w:gutter="0"/>
          <w:cols w:space="720"/>
        </w:sectPr>
      </w:pPr>
    </w:p>
    <w:p w:rsidR="001D51E7" w:rsidRDefault="001D51E7">
      <w:pPr>
        <w:pStyle w:val="a3"/>
        <w:spacing w:before="10" w:line="264" w:lineRule="auto"/>
        <w:ind w:left="0"/>
        <w:rPr>
          <w:lang w:eastAsia="zh-CN"/>
        </w:rPr>
      </w:pPr>
    </w:p>
    <w:p w:rsidR="001D51E7" w:rsidRDefault="003D6E52">
      <w:pPr>
        <w:tabs>
          <w:tab w:val="left" w:pos="284"/>
          <w:tab w:val="left" w:pos="502"/>
        </w:tabs>
        <w:spacing w:line="420" w:lineRule="exact"/>
        <w:contextualSpacing/>
        <w:rPr>
          <w:rFonts w:ascii="微软雅黑" w:eastAsia="微软雅黑" w:hAnsi="微软雅黑"/>
          <w:b/>
          <w:snapToGrid w:val="0"/>
          <w:sz w:val="21"/>
          <w:szCs w:val="21"/>
          <w:lang w:eastAsia="zh-CN"/>
        </w:rPr>
      </w:pPr>
      <w:r>
        <w:rPr>
          <w:rFonts w:ascii="微软雅黑" w:eastAsia="微软雅黑" w:hAnsi="微软雅黑"/>
          <w:b/>
          <w:noProof/>
          <w:sz w:val="21"/>
          <w:szCs w:val="21"/>
          <w:lang w:eastAsia="zh-CN"/>
        </w:rPr>
        <w:drawing>
          <wp:anchor distT="0" distB="0" distL="114300" distR="114300" simplePos="0" relativeHeight="251662336" behindDoc="0" locked="0" layoutInCell="1" allowOverlap="1">
            <wp:simplePos x="0" y="0"/>
            <wp:positionH relativeFrom="column">
              <wp:posOffset>229235</wp:posOffset>
            </wp:positionH>
            <wp:positionV relativeFrom="paragraph">
              <wp:posOffset>255905</wp:posOffset>
            </wp:positionV>
            <wp:extent cx="5591175" cy="7906385"/>
            <wp:effectExtent l="0" t="0" r="0" b="0"/>
            <wp:wrapNone/>
            <wp:docPr id="2" name="图片 2" descr="S:\Operation\2017\施工人员办证材料及流程-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Operation\2017\施工人员办证材料及流程-01.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591175" cy="7906385"/>
                    </a:xfrm>
                    <a:prstGeom prst="rect">
                      <a:avLst/>
                    </a:prstGeom>
                    <a:noFill/>
                    <a:ln>
                      <a:noFill/>
                    </a:ln>
                  </pic:spPr>
                </pic:pic>
              </a:graphicData>
            </a:graphic>
          </wp:anchor>
        </w:drawing>
      </w:r>
      <w:r>
        <w:rPr>
          <w:rFonts w:ascii="微软雅黑" w:eastAsia="微软雅黑" w:hAnsi="微软雅黑" w:hint="eastAsia"/>
          <w:b/>
          <w:snapToGrid w:val="0"/>
          <w:sz w:val="21"/>
          <w:szCs w:val="21"/>
          <w:lang w:eastAsia="zh-CN"/>
        </w:rPr>
        <w:t>附件一：施工人员实名认证及办证流程</w:t>
      </w: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1D51E7">
      <w:pPr>
        <w:tabs>
          <w:tab w:val="left" w:pos="284"/>
          <w:tab w:val="left" w:pos="502"/>
        </w:tabs>
        <w:spacing w:line="420" w:lineRule="exact"/>
        <w:contextualSpacing/>
        <w:rPr>
          <w:rFonts w:ascii="微软雅黑" w:eastAsia="微软雅黑" w:hAnsi="微软雅黑"/>
          <w:b/>
          <w:snapToGrid w:val="0"/>
          <w:sz w:val="21"/>
          <w:szCs w:val="21"/>
          <w:lang w:eastAsia="zh-CN"/>
        </w:rPr>
      </w:pPr>
    </w:p>
    <w:p w:rsidR="001D51E7" w:rsidRDefault="003D6E52">
      <w:pPr>
        <w:tabs>
          <w:tab w:val="left" w:pos="284"/>
          <w:tab w:val="left" w:pos="502"/>
        </w:tabs>
        <w:spacing w:line="420" w:lineRule="exact"/>
        <w:contextualSpacing/>
        <w:rPr>
          <w:rFonts w:ascii="微软雅黑" w:eastAsia="微软雅黑" w:hAnsi="微软雅黑"/>
          <w:b/>
          <w:snapToGrid w:val="0"/>
          <w:sz w:val="21"/>
          <w:szCs w:val="21"/>
          <w:lang w:eastAsia="zh-CN"/>
        </w:rPr>
      </w:pPr>
      <w:r>
        <w:rPr>
          <w:rFonts w:ascii="微软雅黑" w:eastAsia="微软雅黑" w:hAnsi="微软雅黑" w:hint="eastAsia"/>
          <w:b/>
          <w:snapToGrid w:val="0"/>
          <w:sz w:val="21"/>
          <w:szCs w:val="21"/>
          <w:lang w:eastAsia="zh-CN"/>
        </w:rPr>
        <w:t>附件二：办证点位置图</w:t>
      </w:r>
    </w:p>
    <w:p w:rsidR="001D51E7" w:rsidRDefault="003D6E52">
      <w:pPr>
        <w:pStyle w:val="a3"/>
        <w:spacing w:before="31" w:line="266" w:lineRule="auto"/>
        <w:ind w:left="443" w:hanging="284"/>
        <w:rPr>
          <w:spacing w:val="-4"/>
          <w:lang w:eastAsia="zh-CN"/>
        </w:rPr>
      </w:pPr>
      <w:r>
        <w:rPr>
          <w:rFonts w:hint="eastAsia"/>
          <w:spacing w:val="-4"/>
          <w:lang w:eastAsia="zh-CN"/>
        </w:rPr>
        <w:t>国家会展中心制证中心位于</w:t>
      </w:r>
      <w:r>
        <w:rPr>
          <w:spacing w:val="-4"/>
          <w:lang w:eastAsia="zh-CN"/>
        </w:rPr>
        <w:t>NH馆正门西侧二楼</w:t>
      </w:r>
      <w:r>
        <w:rPr>
          <w:rFonts w:hint="eastAsia"/>
          <w:spacing w:val="-4"/>
          <w:lang w:eastAsia="zh-CN"/>
        </w:rPr>
        <w:t>（见下图），联系电话：</w:t>
      </w:r>
      <w:r>
        <w:rPr>
          <w:spacing w:val="-4"/>
          <w:lang w:eastAsia="zh-CN"/>
        </w:rPr>
        <w:t>021-6700</w:t>
      </w:r>
      <w:r w:rsidR="00A05E1B">
        <w:rPr>
          <w:rFonts w:hint="eastAsia"/>
          <w:spacing w:val="-4"/>
          <w:lang w:eastAsia="zh-CN"/>
        </w:rPr>
        <w:t xml:space="preserve"> </w:t>
      </w:r>
      <w:r>
        <w:rPr>
          <w:spacing w:val="-4"/>
          <w:lang w:eastAsia="zh-CN"/>
        </w:rPr>
        <w:t>8487</w:t>
      </w:r>
    </w:p>
    <w:p w:rsidR="001D51E7" w:rsidRDefault="003D6E52">
      <w:pPr>
        <w:tabs>
          <w:tab w:val="left" w:pos="284"/>
          <w:tab w:val="left" w:pos="502"/>
        </w:tabs>
        <w:spacing w:line="420" w:lineRule="exact"/>
        <w:contextualSpacing/>
        <w:rPr>
          <w:rFonts w:ascii="微软雅黑" w:eastAsia="微软雅黑" w:hAnsi="微软雅黑"/>
          <w:b/>
          <w:snapToGrid w:val="0"/>
          <w:sz w:val="21"/>
          <w:szCs w:val="21"/>
          <w:lang w:eastAsia="zh-CN"/>
        </w:rPr>
      </w:pPr>
      <w:r>
        <w:rPr>
          <w:noProof/>
          <w:lang w:eastAsia="zh-CN"/>
        </w:rPr>
        <w:drawing>
          <wp:anchor distT="0" distB="0" distL="114300" distR="114300" simplePos="0" relativeHeight="251663360" behindDoc="0" locked="0" layoutInCell="1" allowOverlap="1">
            <wp:simplePos x="0" y="0"/>
            <wp:positionH relativeFrom="column">
              <wp:posOffset>377825</wp:posOffset>
            </wp:positionH>
            <wp:positionV relativeFrom="paragraph">
              <wp:posOffset>170815</wp:posOffset>
            </wp:positionV>
            <wp:extent cx="5187315" cy="7499985"/>
            <wp:effectExtent l="0" t="0" r="0" b="0"/>
            <wp:wrapTopAndBottom/>
            <wp:docPr id="9" name="图片 39" descr="制证中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9" descr="制证中心"/>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87315" cy="7499985"/>
                    </a:xfrm>
                    <a:prstGeom prst="rect">
                      <a:avLst/>
                    </a:prstGeom>
                    <a:noFill/>
                    <a:ln w="9525">
                      <a:noFill/>
                      <a:miter lim="800000"/>
                      <a:headEnd/>
                      <a:tailEnd/>
                    </a:ln>
                  </pic:spPr>
                </pic:pic>
              </a:graphicData>
            </a:graphic>
          </wp:anchor>
        </w:drawing>
      </w:r>
    </w:p>
    <w:p w:rsidR="009F5818" w:rsidRDefault="009F5818" w:rsidP="009F5818">
      <w:pPr>
        <w:tabs>
          <w:tab w:val="left" w:pos="284"/>
          <w:tab w:val="left" w:pos="502"/>
        </w:tabs>
        <w:spacing w:line="420" w:lineRule="exact"/>
        <w:contextualSpacing/>
        <w:rPr>
          <w:rFonts w:ascii="微软雅黑" w:eastAsia="微软雅黑" w:hAnsi="微软雅黑"/>
          <w:b/>
          <w:snapToGrid w:val="0"/>
          <w:sz w:val="21"/>
          <w:szCs w:val="21"/>
          <w:lang w:eastAsia="zh-CN"/>
        </w:rPr>
      </w:pPr>
    </w:p>
    <w:p w:rsidR="009F5818" w:rsidRDefault="009F5818" w:rsidP="009F5818">
      <w:pPr>
        <w:tabs>
          <w:tab w:val="left" w:pos="284"/>
          <w:tab w:val="left" w:pos="502"/>
        </w:tabs>
        <w:spacing w:line="420" w:lineRule="exact"/>
        <w:contextualSpacing/>
        <w:rPr>
          <w:rFonts w:ascii="微软雅黑" w:eastAsia="微软雅黑" w:hAnsi="微软雅黑"/>
          <w:b/>
          <w:snapToGrid w:val="0"/>
          <w:sz w:val="21"/>
          <w:szCs w:val="21"/>
          <w:lang w:eastAsia="zh-CN"/>
        </w:rPr>
      </w:pPr>
    </w:p>
    <w:p w:rsidR="009F5818" w:rsidRDefault="009F5818" w:rsidP="009F5818">
      <w:pPr>
        <w:tabs>
          <w:tab w:val="left" w:pos="284"/>
          <w:tab w:val="left" w:pos="502"/>
        </w:tabs>
        <w:spacing w:line="420" w:lineRule="exact"/>
        <w:contextualSpacing/>
        <w:rPr>
          <w:rFonts w:ascii="微软雅黑" w:eastAsia="微软雅黑" w:hAnsi="微软雅黑"/>
          <w:b/>
          <w:snapToGrid w:val="0"/>
          <w:sz w:val="21"/>
          <w:szCs w:val="21"/>
          <w:lang w:eastAsia="zh-CN"/>
        </w:rPr>
      </w:pPr>
      <w:r>
        <w:rPr>
          <w:rFonts w:ascii="微软雅黑" w:eastAsia="微软雅黑" w:hAnsi="微软雅黑" w:hint="eastAsia"/>
          <w:b/>
          <w:snapToGrid w:val="0"/>
          <w:sz w:val="21"/>
          <w:szCs w:val="21"/>
          <w:lang w:eastAsia="zh-CN"/>
        </w:rPr>
        <w:lastRenderedPageBreak/>
        <w:t>附件三：审图流程</w:t>
      </w:r>
    </w:p>
    <w:p w:rsidR="001D51E7" w:rsidRPr="009F5818" w:rsidRDefault="009F5818">
      <w:pPr>
        <w:pStyle w:val="2"/>
        <w:spacing w:line="266" w:lineRule="auto"/>
        <w:ind w:left="0"/>
        <w:rPr>
          <w:b w:val="0"/>
          <w:bCs w:val="0"/>
          <w:lang w:eastAsia="zh-CN"/>
        </w:rPr>
      </w:pPr>
      <w:r>
        <w:rPr>
          <w:b w:val="0"/>
          <w:bCs w:val="0"/>
          <w:noProof/>
          <w:lang w:eastAsia="zh-CN"/>
        </w:rPr>
        <w:drawing>
          <wp:inline distT="0" distB="0" distL="0" distR="0">
            <wp:extent cx="5937250" cy="4411810"/>
            <wp:effectExtent l="0" t="0" r="6350" b="8255"/>
            <wp:docPr id="8" name="图片 8" descr="C:\Users\ryan.xu\AppData\Local\Temp\WeChat Files\af8cab62063800c5c6714935dc0a71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yan.xu\AppData\Local\Temp\WeChat Files\af8cab62063800c5c6714935dc0a71b.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37250" cy="4411810"/>
                    </a:xfrm>
                    <a:prstGeom prst="rect">
                      <a:avLst/>
                    </a:prstGeom>
                    <a:noFill/>
                    <a:ln>
                      <a:noFill/>
                    </a:ln>
                  </pic:spPr>
                </pic:pic>
              </a:graphicData>
            </a:graphic>
          </wp:inline>
        </w:drawing>
      </w:r>
    </w:p>
    <w:sectPr w:rsidR="001D51E7" w:rsidRPr="009F5818">
      <w:pgSz w:w="11910" w:h="16840"/>
      <w:pgMar w:top="1600" w:right="1280" w:bottom="280" w:left="1280" w:header="741"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497" w:rsidRDefault="007B6497">
      <w:r>
        <w:separator/>
      </w:r>
    </w:p>
  </w:endnote>
  <w:endnote w:type="continuationSeparator" w:id="0">
    <w:p w:rsidR="007B6497" w:rsidRDefault="007B6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Gill Sans Std">
    <w:altName w:val="Arial"/>
    <w:charset w:val="00"/>
    <w:family w:val="auto"/>
    <w:pitch w:val="variable"/>
    <w:sig w:usb0="00000000" w:usb1="00000000" w:usb2="00000000" w:usb3="00000000" w:csb0="000001F7"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497" w:rsidRDefault="007B6497">
      <w:r>
        <w:separator/>
      </w:r>
    </w:p>
  </w:footnote>
  <w:footnote w:type="continuationSeparator" w:id="0">
    <w:p w:rsidR="007B6497" w:rsidRDefault="007B6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1E7" w:rsidRDefault="003D6E52">
    <w:pPr>
      <w:spacing w:line="14" w:lineRule="auto"/>
      <w:rPr>
        <w:sz w:val="20"/>
        <w:szCs w:val="20"/>
      </w:rPr>
    </w:pPr>
    <w:r>
      <w:rPr>
        <w:noProof/>
        <w:lang w:eastAsia="zh-CN"/>
      </w:rPr>
      <mc:AlternateContent>
        <mc:Choice Requires="wpg">
          <w:drawing>
            <wp:anchor distT="0" distB="0" distL="114300" distR="114300" simplePos="0" relativeHeight="251659264" behindDoc="1" locked="0" layoutInCell="1" allowOverlap="1">
              <wp:simplePos x="0" y="0"/>
              <wp:positionH relativeFrom="page">
                <wp:posOffset>896620</wp:posOffset>
              </wp:positionH>
              <wp:positionV relativeFrom="page">
                <wp:posOffset>1005840</wp:posOffset>
              </wp:positionV>
              <wp:extent cx="5769610" cy="1270"/>
              <wp:effectExtent l="20320" t="15240" r="20320" b="21590"/>
              <wp:wrapNone/>
              <wp:docPr id="5" name="Group 4"/>
              <wp:cNvGraphicFramePr/>
              <a:graphic xmlns:a="http://schemas.openxmlformats.org/drawingml/2006/main">
                <a:graphicData uri="http://schemas.microsoft.com/office/word/2010/wordprocessingGroup">
                  <wpg:wgp>
                    <wpg:cNvGrpSpPr/>
                    <wpg:grpSpPr>
                      <a:xfrm>
                        <a:off x="0" y="0"/>
                        <a:ext cx="5769610" cy="1270"/>
                        <a:chOff x="1412" y="1584"/>
                        <a:chExt cx="9086" cy="2"/>
                      </a:xfrm>
                    </wpg:grpSpPr>
                    <wps:wsp>
                      <wps:cNvPr id="6" name="Freeform 5"/>
                      <wps:cNvSpPr/>
                      <wps:spPr bwMode="auto">
                        <a:xfrm>
                          <a:off x="1412" y="1584"/>
                          <a:ext cx="9086" cy="2"/>
                        </a:xfrm>
                        <a:custGeom>
                          <a:avLst/>
                          <a:gdLst>
                            <a:gd name="T0" fmla="+- 0 1412 1412"/>
                            <a:gd name="T1" fmla="*/ T0 w 9086"/>
                            <a:gd name="T2" fmla="+- 0 10497 1412"/>
                            <a:gd name="T3" fmla="*/ T2 w 9086"/>
                          </a:gdLst>
                          <a:ahLst/>
                          <a:cxnLst>
                            <a:cxn ang="0">
                              <a:pos x="T1" y="0"/>
                            </a:cxn>
                            <a:cxn ang="0">
                              <a:pos x="T3" y="0"/>
                            </a:cxn>
                          </a:cxnLst>
                          <a:rect l="0" t="0" r="r" b="b"/>
                          <a:pathLst>
                            <a:path w="9086">
                              <a:moveTo>
                                <a:pt x="0" y="0"/>
                              </a:moveTo>
                              <a:lnTo>
                                <a:pt x="9085" y="0"/>
                              </a:lnTo>
                            </a:path>
                          </a:pathLst>
                        </a:custGeom>
                        <a:noFill/>
                        <a:ln w="27432">
                          <a:solidFill>
                            <a:srgbClr val="000000"/>
                          </a:solidFill>
                          <a:round/>
                        </a:ln>
                      </wps:spPr>
                      <wps:bodyPr rot="0" vert="horz" wrap="square" lIns="91440" tIns="45720" rIns="91440" bIns="45720" anchor="t" anchorCtr="0" upright="1">
                        <a:noAutofit/>
                      </wps:bodyPr>
                    </wps:wsp>
                  </wpg:wgp>
                </a:graphicData>
              </a:graphic>
            </wp:anchor>
          </w:drawing>
        </mc:Choice>
        <mc:Fallback xmlns:wpsCustomData="http://www.wps.cn/officeDocument/2013/wpsCustomData" xmlns:w15="http://schemas.microsoft.com/office/word/2012/wordml">
          <w:pict>
            <v:group id="Group 4" o:spid="_x0000_s1026" o:spt="203" style="position:absolute;left:0pt;margin-left:70.6pt;margin-top:79.2pt;height:0.1pt;width:454.3pt;mso-position-horizontal-relative:page;mso-position-vertical-relative:page;z-index:-251657216;mso-width-relative:page;mso-height-relative:page;" coordorigin="1412,1584" coordsize="9086,2" o:gfxdata="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">
              <o:lock v:ext="edit" aspectratio="f"/>
              <v:shape id="Freeform 5" o:spid="_x0000_s1026" o:spt="100" style="position:absolute;left:1412;top:1584;height:2;width:9086;" filled="f" stroked="t" coordsize="9086,1" o:gfxdata="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yJWcbtwAAANoAAAAP&#10;AAAAAAAAAAEAIAAAACIAAABkcnMvZG93bnJldi54bWxQSwECFAAUAAAACACHTuJAMy8FnjsAAAA5&#10;AAAAEAAAAAAAAAABACAAAAAGAQAAZHJzL3NoYXBleG1sLnhtbFBLBQYAAAAABgAGAFsBAACwAwAA&#10;AAA=&#10;" path="m0,0l9085,0e">
                <v:path o:connectlocs="0,0;9085,0" o:connectangles="0,0"/>
                <v:fill on="f" focussize="0,0"/>
                <v:stroke weight="2.16pt" color="#000000" joinstyle="round"/>
                <v:imagedata o:title=""/>
                <o:lock v:ext="edit" aspectratio="f"/>
              </v:shape>
            </v:group>
          </w:pict>
        </mc:Fallback>
      </mc:AlternateContent>
    </w:r>
    <w:r>
      <w:rPr>
        <w:noProof/>
        <w:lang w:eastAsia="zh-CN"/>
      </w:rPr>
      <mc:AlternateContent>
        <mc:Choice Requires="wps">
          <w:drawing>
            <wp:anchor distT="0" distB="0" distL="114300" distR="114300" simplePos="0" relativeHeight="251660288" behindDoc="1" locked="0" layoutInCell="1" allowOverlap="1">
              <wp:simplePos x="0" y="0"/>
              <wp:positionH relativeFrom="page">
                <wp:posOffset>2543810</wp:posOffset>
              </wp:positionH>
              <wp:positionV relativeFrom="page">
                <wp:posOffset>457835</wp:posOffset>
              </wp:positionV>
              <wp:extent cx="4114800" cy="160655"/>
              <wp:effectExtent l="635" t="635" r="0" b="63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60655"/>
                      </a:xfrm>
                      <a:prstGeom prst="rect">
                        <a:avLst/>
                      </a:prstGeom>
                      <a:noFill/>
                      <a:ln>
                        <a:noFill/>
                      </a:ln>
                    </wps:spPr>
                    <wps:txbx>
                      <w:txbxContent>
                        <w:p w:rsidR="001D51E7" w:rsidRPr="00F235D7" w:rsidRDefault="003D6E52">
                          <w:pPr>
                            <w:spacing w:line="246" w:lineRule="exact"/>
                            <w:ind w:left="20"/>
                            <w:rPr>
                              <w:rFonts w:ascii="黑体" w:eastAsia="黑体" w:hAnsi="黑体" w:cs="黑体"/>
                              <w:sz w:val="20"/>
                              <w:szCs w:val="20"/>
                            </w:rPr>
                          </w:pPr>
                          <w:proofErr w:type="gramStart"/>
                          <w:r w:rsidRPr="00F235D7">
                            <w:rPr>
                              <w:rFonts w:ascii="微软雅黑" w:eastAsia="微软雅黑" w:hAnsi="微软雅黑" w:cs="微软雅黑"/>
                              <w:b/>
                              <w:bCs/>
                              <w:sz w:val="20"/>
                              <w:szCs w:val="20"/>
                            </w:rPr>
                            <w:t>D</w:t>
                          </w:r>
                          <w:r w:rsidRPr="00F235D7">
                            <w:rPr>
                              <w:rFonts w:ascii="微软雅黑" w:eastAsia="微软雅黑" w:hAnsi="微软雅黑" w:cs="微软雅黑"/>
                              <w:b/>
                              <w:bCs/>
                              <w:spacing w:val="-1"/>
                              <w:sz w:val="20"/>
                              <w:szCs w:val="20"/>
                            </w:rPr>
                            <w:t>OMO</w:t>
                          </w:r>
                          <w:r w:rsidRPr="00F235D7">
                            <w:rPr>
                              <w:rFonts w:ascii="微软雅黑" w:eastAsia="微软雅黑" w:hAnsi="微软雅黑" w:cs="微软雅黑"/>
                              <w:b/>
                              <w:bCs/>
                              <w:spacing w:val="2"/>
                              <w:sz w:val="20"/>
                              <w:szCs w:val="20"/>
                            </w:rPr>
                            <w:t>T</w:t>
                          </w:r>
                          <w:r w:rsidRPr="00F235D7">
                            <w:rPr>
                              <w:rFonts w:ascii="微软雅黑" w:eastAsia="微软雅黑" w:hAnsi="微软雅黑" w:cs="微软雅黑"/>
                              <w:b/>
                              <w:bCs/>
                              <w:spacing w:val="-2"/>
                              <w:sz w:val="20"/>
                              <w:szCs w:val="20"/>
                            </w:rPr>
                            <w:t>E</w:t>
                          </w:r>
                          <w:r w:rsidRPr="00F235D7">
                            <w:rPr>
                              <w:rFonts w:ascii="微软雅黑" w:eastAsia="微软雅黑" w:hAnsi="微软雅黑" w:cs="微软雅黑"/>
                              <w:b/>
                              <w:bCs/>
                              <w:sz w:val="20"/>
                              <w:szCs w:val="20"/>
                            </w:rPr>
                            <w:t xml:space="preserve">X </w:t>
                          </w:r>
                          <w:r w:rsidRPr="00F235D7">
                            <w:rPr>
                              <w:rFonts w:ascii="微软雅黑" w:eastAsia="微软雅黑" w:hAnsi="微软雅黑" w:cs="微软雅黑"/>
                              <w:b/>
                              <w:bCs/>
                              <w:spacing w:val="-19"/>
                              <w:sz w:val="20"/>
                              <w:szCs w:val="20"/>
                            </w:rPr>
                            <w:t xml:space="preserve"> </w:t>
                          </w:r>
                          <w:proofErr w:type="spellStart"/>
                          <w:r w:rsidRPr="00F235D7">
                            <w:rPr>
                              <w:rFonts w:ascii="微软雅黑" w:eastAsia="微软雅黑" w:hAnsi="微软雅黑" w:cs="微软雅黑"/>
                              <w:b/>
                              <w:bCs/>
                              <w:sz w:val="20"/>
                              <w:szCs w:val="20"/>
                            </w:rPr>
                            <w:t>asia</w:t>
                          </w:r>
                          <w:proofErr w:type="spellEnd"/>
                          <w:proofErr w:type="gramEnd"/>
                          <w:r w:rsidRPr="00F235D7">
                            <w:rPr>
                              <w:rFonts w:ascii="微软雅黑" w:eastAsia="微软雅黑" w:hAnsi="微软雅黑" w:cs="微软雅黑"/>
                              <w:b/>
                              <w:bCs/>
                              <w:spacing w:val="-1"/>
                              <w:sz w:val="20"/>
                              <w:szCs w:val="20"/>
                            </w:rPr>
                            <w:t>/</w:t>
                          </w:r>
                          <w:r w:rsidRPr="00F235D7">
                            <w:rPr>
                              <w:rFonts w:ascii="微软雅黑" w:eastAsia="微软雅黑" w:hAnsi="微软雅黑" w:cs="微软雅黑"/>
                              <w:b/>
                              <w:bCs/>
                              <w:i/>
                              <w:spacing w:val="2"/>
                              <w:sz w:val="21"/>
                              <w:szCs w:val="21"/>
                            </w:rPr>
                            <w:t>C</w:t>
                          </w:r>
                          <w:r w:rsidRPr="00F235D7">
                            <w:rPr>
                              <w:rFonts w:ascii="微软雅黑" w:eastAsia="微软雅黑" w:hAnsi="微软雅黑" w:cs="微软雅黑"/>
                              <w:b/>
                              <w:bCs/>
                              <w:i/>
                              <w:spacing w:val="-1"/>
                              <w:sz w:val="21"/>
                              <w:szCs w:val="21"/>
                            </w:rPr>
                            <w:t>H</w:t>
                          </w:r>
                          <w:r w:rsidRPr="00F235D7">
                            <w:rPr>
                              <w:rFonts w:ascii="微软雅黑" w:eastAsia="微软雅黑" w:hAnsi="微软雅黑" w:cs="微软雅黑"/>
                              <w:b/>
                              <w:bCs/>
                              <w:i/>
                              <w:spacing w:val="2"/>
                              <w:sz w:val="21"/>
                              <w:szCs w:val="21"/>
                            </w:rPr>
                            <w:t>I</w:t>
                          </w:r>
                          <w:r w:rsidRPr="00F235D7">
                            <w:rPr>
                              <w:rFonts w:ascii="微软雅黑" w:eastAsia="微软雅黑" w:hAnsi="微软雅黑" w:cs="微软雅黑"/>
                              <w:b/>
                              <w:bCs/>
                              <w:i/>
                              <w:spacing w:val="-2"/>
                              <w:sz w:val="21"/>
                              <w:szCs w:val="21"/>
                            </w:rPr>
                            <w:t>N</w:t>
                          </w:r>
                          <w:r w:rsidRPr="00F235D7">
                            <w:rPr>
                              <w:rFonts w:ascii="微软雅黑" w:eastAsia="微软雅黑" w:hAnsi="微软雅黑" w:cs="微软雅黑"/>
                              <w:b/>
                              <w:bCs/>
                              <w:i/>
                              <w:sz w:val="21"/>
                              <w:szCs w:val="21"/>
                            </w:rPr>
                            <w:t>A</w:t>
                          </w:r>
                          <w:r w:rsidRPr="00F235D7">
                            <w:rPr>
                              <w:rFonts w:ascii="微软雅黑" w:eastAsia="微软雅黑" w:hAnsi="微软雅黑" w:cs="微软雅黑"/>
                              <w:b/>
                              <w:bCs/>
                              <w:spacing w:val="-1"/>
                              <w:sz w:val="20"/>
                              <w:szCs w:val="20"/>
                            </w:rPr>
                            <w:t>FLO</w:t>
                          </w:r>
                          <w:r w:rsidRPr="00F235D7">
                            <w:rPr>
                              <w:rFonts w:ascii="微软雅黑" w:eastAsia="微软雅黑" w:hAnsi="微软雅黑" w:cs="微软雅黑"/>
                              <w:b/>
                              <w:bCs/>
                              <w:spacing w:val="2"/>
                              <w:sz w:val="20"/>
                              <w:szCs w:val="20"/>
                            </w:rPr>
                            <w:t>O</w:t>
                          </w:r>
                          <w:r w:rsidRPr="00F235D7">
                            <w:rPr>
                              <w:rFonts w:ascii="微软雅黑" w:eastAsia="微软雅黑" w:hAnsi="微软雅黑" w:cs="微软雅黑"/>
                              <w:b/>
                              <w:bCs/>
                              <w:sz w:val="20"/>
                              <w:szCs w:val="20"/>
                            </w:rPr>
                            <w:t xml:space="preserve">R </w:t>
                          </w:r>
                          <w:r w:rsidRPr="00F235D7">
                            <w:rPr>
                              <w:rFonts w:ascii="微软雅黑" w:eastAsia="微软雅黑" w:hAnsi="微软雅黑" w:cs="微软雅黑"/>
                              <w:b/>
                              <w:bCs/>
                              <w:spacing w:val="-19"/>
                              <w:sz w:val="20"/>
                              <w:szCs w:val="20"/>
                            </w:rPr>
                            <w:t xml:space="preserve"> </w:t>
                          </w:r>
                          <w:proofErr w:type="spellStart"/>
                          <w:r w:rsidRPr="00F235D7">
                            <w:rPr>
                              <w:rFonts w:ascii="黑体" w:eastAsia="黑体" w:hAnsi="黑体" w:cs="黑体"/>
                              <w:b/>
                              <w:bCs/>
                              <w:spacing w:val="2"/>
                              <w:sz w:val="20"/>
                              <w:szCs w:val="20"/>
                            </w:rPr>
                            <w:t>中国国际地</w:t>
                          </w:r>
                          <w:r w:rsidRPr="00F235D7">
                            <w:rPr>
                              <w:rFonts w:ascii="黑体" w:eastAsia="黑体" w:hAnsi="黑体" w:cs="黑体"/>
                              <w:b/>
                              <w:bCs/>
                              <w:sz w:val="20"/>
                              <w:szCs w:val="20"/>
                            </w:rPr>
                            <w:t>面</w:t>
                          </w:r>
                          <w:r w:rsidRPr="00F235D7">
                            <w:rPr>
                              <w:rFonts w:ascii="黑体" w:eastAsia="黑体" w:hAnsi="黑体" w:cs="黑体"/>
                              <w:b/>
                              <w:bCs/>
                              <w:spacing w:val="2"/>
                              <w:sz w:val="20"/>
                              <w:szCs w:val="20"/>
                            </w:rPr>
                            <w:t>材</w:t>
                          </w:r>
                          <w:r w:rsidRPr="00F235D7">
                            <w:rPr>
                              <w:rFonts w:ascii="黑体" w:eastAsia="黑体" w:hAnsi="黑体" w:cs="黑体"/>
                              <w:b/>
                              <w:bCs/>
                              <w:sz w:val="20"/>
                              <w:szCs w:val="20"/>
                            </w:rPr>
                            <w:t>料</w:t>
                          </w:r>
                          <w:r w:rsidRPr="00F235D7">
                            <w:rPr>
                              <w:rFonts w:ascii="黑体" w:eastAsia="黑体" w:hAnsi="黑体" w:cs="黑体"/>
                              <w:b/>
                              <w:bCs/>
                              <w:spacing w:val="2"/>
                              <w:sz w:val="20"/>
                              <w:szCs w:val="20"/>
                            </w:rPr>
                            <w:t>及铺装</w:t>
                          </w:r>
                          <w:r w:rsidRPr="00F235D7">
                            <w:rPr>
                              <w:rFonts w:ascii="黑体" w:eastAsia="黑体" w:hAnsi="黑体" w:cs="黑体"/>
                              <w:b/>
                              <w:bCs/>
                              <w:sz w:val="20"/>
                              <w:szCs w:val="20"/>
                            </w:rPr>
                            <w:t>技</w:t>
                          </w:r>
                          <w:r w:rsidRPr="00F235D7">
                            <w:rPr>
                              <w:rFonts w:ascii="黑体" w:eastAsia="黑体" w:hAnsi="黑体" w:cs="黑体"/>
                              <w:b/>
                              <w:bCs/>
                              <w:spacing w:val="2"/>
                              <w:sz w:val="20"/>
                              <w:szCs w:val="20"/>
                            </w:rPr>
                            <w:t>术展</w:t>
                          </w:r>
                          <w:r w:rsidRPr="00F235D7">
                            <w:rPr>
                              <w:rFonts w:ascii="黑体" w:eastAsia="黑体" w:hAnsi="黑体" w:cs="黑体"/>
                              <w:b/>
                              <w:bCs/>
                              <w:sz w:val="20"/>
                              <w:szCs w:val="20"/>
                            </w:rPr>
                            <w:t>览会</w:t>
                          </w:r>
                          <w:proofErr w:type="spellEnd"/>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00.3pt;margin-top:36.05pt;width:324pt;height:12.65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" filled="f" stroked="f">
              <v:textbox inset="0,0,0,0">
                <w:txbxContent>
                  <w:p w:rsidR="001D51E7" w:rsidRPr="00F235D7" w:rsidRDefault="003D6E52">
                    <w:pPr>
                      <w:spacing w:line="246" w:lineRule="exact"/>
                      <w:ind w:left="20"/>
                      <w:rPr>
                        <w:rFonts w:ascii="黑体" w:eastAsia="黑体" w:hAnsi="黑体" w:cs="黑体"/>
                        <w:sz w:val="20"/>
                        <w:szCs w:val="20"/>
                      </w:rPr>
                    </w:pPr>
                    <w:proofErr w:type="gramStart"/>
                    <w:r w:rsidRPr="00F235D7">
                      <w:rPr>
                        <w:rFonts w:ascii="微软雅黑" w:eastAsia="微软雅黑" w:hAnsi="微软雅黑" w:cs="微软雅黑"/>
                        <w:b/>
                        <w:bCs/>
                        <w:sz w:val="20"/>
                        <w:szCs w:val="20"/>
                      </w:rPr>
                      <w:t>D</w:t>
                    </w:r>
                    <w:r w:rsidRPr="00F235D7">
                      <w:rPr>
                        <w:rFonts w:ascii="微软雅黑" w:eastAsia="微软雅黑" w:hAnsi="微软雅黑" w:cs="微软雅黑"/>
                        <w:b/>
                        <w:bCs/>
                        <w:spacing w:val="-1"/>
                        <w:sz w:val="20"/>
                        <w:szCs w:val="20"/>
                      </w:rPr>
                      <w:t>OMO</w:t>
                    </w:r>
                    <w:r w:rsidRPr="00F235D7">
                      <w:rPr>
                        <w:rFonts w:ascii="微软雅黑" w:eastAsia="微软雅黑" w:hAnsi="微软雅黑" w:cs="微软雅黑"/>
                        <w:b/>
                        <w:bCs/>
                        <w:spacing w:val="2"/>
                        <w:sz w:val="20"/>
                        <w:szCs w:val="20"/>
                      </w:rPr>
                      <w:t>T</w:t>
                    </w:r>
                    <w:r w:rsidRPr="00F235D7">
                      <w:rPr>
                        <w:rFonts w:ascii="微软雅黑" w:eastAsia="微软雅黑" w:hAnsi="微软雅黑" w:cs="微软雅黑"/>
                        <w:b/>
                        <w:bCs/>
                        <w:spacing w:val="-2"/>
                        <w:sz w:val="20"/>
                        <w:szCs w:val="20"/>
                      </w:rPr>
                      <w:t>E</w:t>
                    </w:r>
                    <w:r w:rsidRPr="00F235D7">
                      <w:rPr>
                        <w:rFonts w:ascii="微软雅黑" w:eastAsia="微软雅黑" w:hAnsi="微软雅黑" w:cs="微软雅黑"/>
                        <w:b/>
                        <w:bCs/>
                        <w:sz w:val="20"/>
                        <w:szCs w:val="20"/>
                      </w:rPr>
                      <w:t xml:space="preserve">X </w:t>
                    </w:r>
                    <w:r w:rsidRPr="00F235D7">
                      <w:rPr>
                        <w:rFonts w:ascii="微软雅黑" w:eastAsia="微软雅黑" w:hAnsi="微软雅黑" w:cs="微软雅黑"/>
                        <w:b/>
                        <w:bCs/>
                        <w:spacing w:val="-19"/>
                        <w:sz w:val="20"/>
                        <w:szCs w:val="20"/>
                      </w:rPr>
                      <w:t xml:space="preserve"> </w:t>
                    </w:r>
                    <w:proofErr w:type="spellStart"/>
                    <w:r w:rsidRPr="00F235D7">
                      <w:rPr>
                        <w:rFonts w:ascii="微软雅黑" w:eastAsia="微软雅黑" w:hAnsi="微软雅黑" w:cs="微软雅黑"/>
                        <w:b/>
                        <w:bCs/>
                        <w:sz w:val="20"/>
                        <w:szCs w:val="20"/>
                      </w:rPr>
                      <w:t>asia</w:t>
                    </w:r>
                    <w:proofErr w:type="spellEnd"/>
                    <w:proofErr w:type="gramEnd"/>
                    <w:r w:rsidRPr="00F235D7">
                      <w:rPr>
                        <w:rFonts w:ascii="微软雅黑" w:eastAsia="微软雅黑" w:hAnsi="微软雅黑" w:cs="微软雅黑"/>
                        <w:b/>
                        <w:bCs/>
                        <w:spacing w:val="-1"/>
                        <w:sz w:val="20"/>
                        <w:szCs w:val="20"/>
                      </w:rPr>
                      <w:t>/</w:t>
                    </w:r>
                    <w:r w:rsidRPr="00F235D7">
                      <w:rPr>
                        <w:rFonts w:ascii="微软雅黑" w:eastAsia="微软雅黑" w:hAnsi="微软雅黑" w:cs="微软雅黑"/>
                        <w:b/>
                        <w:bCs/>
                        <w:i/>
                        <w:spacing w:val="2"/>
                        <w:sz w:val="21"/>
                        <w:szCs w:val="21"/>
                      </w:rPr>
                      <w:t>C</w:t>
                    </w:r>
                    <w:r w:rsidRPr="00F235D7">
                      <w:rPr>
                        <w:rFonts w:ascii="微软雅黑" w:eastAsia="微软雅黑" w:hAnsi="微软雅黑" w:cs="微软雅黑"/>
                        <w:b/>
                        <w:bCs/>
                        <w:i/>
                        <w:spacing w:val="-1"/>
                        <w:sz w:val="21"/>
                        <w:szCs w:val="21"/>
                      </w:rPr>
                      <w:t>H</w:t>
                    </w:r>
                    <w:r w:rsidRPr="00F235D7">
                      <w:rPr>
                        <w:rFonts w:ascii="微软雅黑" w:eastAsia="微软雅黑" w:hAnsi="微软雅黑" w:cs="微软雅黑"/>
                        <w:b/>
                        <w:bCs/>
                        <w:i/>
                        <w:spacing w:val="2"/>
                        <w:sz w:val="21"/>
                        <w:szCs w:val="21"/>
                      </w:rPr>
                      <w:t>I</w:t>
                    </w:r>
                    <w:r w:rsidRPr="00F235D7">
                      <w:rPr>
                        <w:rFonts w:ascii="微软雅黑" w:eastAsia="微软雅黑" w:hAnsi="微软雅黑" w:cs="微软雅黑"/>
                        <w:b/>
                        <w:bCs/>
                        <w:i/>
                        <w:spacing w:val="-2"/>
                        <w:sz w:val="21"/>
                        <w:szCs w:val="21"/>
                      </w:rPr>
                      <w:t>N</w:t>
                    </w:r>
                    <w:r w:rsidRPr="00F235D7">
                      <w:rPr>
                        <w:rFonts w:ascii="微软雅黑" w:eastAsia="微软雅黑" w:hAnsi="微软雅黑" w:cs="微软雅黑"/>
                        <w:b/>
                        <w:bCs/>
                        <w:i/>
                        <w:sz w:val="21"/>
                        <w:szCs w:val="21"/>
                      </w:rPr>
                      <w:t>A</w:t>
                    </w:r>
                    <w:r w:rsidRPr="00F235D7">
                      <w:rPr>
                        <w:rFonts w:ascii="微软雅黑" w:eastAsia="微软雅黑" w:hAnsi="微软雅黑" w:cs="微软雅黑"/>
                        <w:b/>
                        <w:bCs/>
                        <w:spacing w:val="-1"/>
                        <w:sz w:val="20"/>
                        <w:szCs w:val="20"/>
                      </w:rPr>
                      <w:t>FLO</w:t>
                    </w:r>
                    <w:r w:rsidRPr="00F235D7">
                      <w:rPr>
                        <w:rFonts w:ascii="微软雅黑" w:eastAsia="微软雅黑" w:hAnsi="微软雅黑" w:cs="微软雅黑"/>
                        <w:b/>
                        <w:bCs/>
                        <w:spacing w:val="2"/>
                        <w:sz w:val="20"/>
                        <w:szCs w:val="20"/>
                      </w:rPr>
                      <w:t>O</w:t>
                    </w:r>
                    <w:r w:rsidRPr="00F235D7">
                      <w:rPr>
                        <w:rFonts w:ascii="微软雅黑" w:eastAsia="微软雅黑" w:hAnsi="微软雅黑" w:cs="微软雅黑"/>
                        <w:b/>
                        <w:bCs/>
                        <w:sz w:val="20"/>
                        <w:szCs w:val="20"/>
                      </w:rPr>
                      <w:t xml:space="preserve">R </w:t>
                    </w:r>
                    <w:r w:rsidRPr="00F235D7">
                      <w:rPr>
                        <w:rFonts w:ascii="微软雅黑" w:eastAsia="微软雅黑" w:hAnsi="微软雅黑" w:cs="微软雅黑"/>
                        <w:b/>
                        <w:bCs/>
                        <w:spacing w:val="-19"/>
                        <w:sz w:val="20"/>
                        <w:szCs w:val="20"/>
                      </w:rPr>
                      <w:t xml:space="preserve"> </w:t>
                    </w:r>
                    <w:proofErr w:type="spellStart"/>
                    <w:r w:rsidRPr="00F235D7">
                      <w:rPr>
                        <w:rFonts w:ascii="黑体" w:eastAsia="黑体" w:hAnsi="黑体" w:cs="黑体"/>
                        <w:b/>
                        <w:bCs/>
                        <w:spacing w:val="2"/>
                        <w:sz w:val="20"/>
                        <w:szCs w:val="20"/>
                      </w:rPr>
                      <w:t>中国国际地</w:t>
                    </w:r>
                    <w:r w:rsidRPr="00F235D7">
                      <w:rPr>
                        <w:rFonts w:ascii="黑体" w:eastAsia="黑体" w:hAnsi="黑体" w:cs="黑体"/>
                        <w:b/>
                        <w:bCs/>
                        <w:sz w:val="20"/>
                        <w:szCs w:val="20"/>
                      </w:rPr>
                      <w:t>面</w:t>
                    </w:r>
                    <w:r w:rsidRPr="00F235D7">
                      <w:rPr>
                        <w:rFonts w:ascii="黑体" w:eastAsia="黑体" w:hAnsi="黑体" w:cs="黑体"/>
                        <w:b/>
                        <w:bCs/>
                        <w:spacing w:val="2"/>
                        <w:sz w:val="20"/>
                        <w:szCs w:val="20"/>
                      </w:rPr>
                      <w:t>材</w:t>
                    </w:r>
                    <w:r w:rsidRPr="00F235D7">
                      <w:rPr>
                        <w:rFonts w:ascii="黑体" w:eastAsia="黑体" w:hAnsi="黑体" w:cs="黑体"/>
                        <w:b/>
                        <w:bCs/>
                        <w:sz w:val="20"/>
                        <w:szCs w:val="20"/>
                      </w:rPr>
                      <w:t>料</w:t>
                    </w:r>
                    <w:r w:rsidRPr="00F235D7">
                      <w:rPr>
                        <w:rFonts w:ascii="黑体" w:eastAsia="黑体" w:hAnsi="黑体" w:cs="黑体"/>
                        <w:b/>
                        <w:bCs/>
                        <w:spacing w:val="2"/>
                        <w:sz w:val="20"/>
                        <w:szCs w:val="20"/>
                      </w:rPr>
                      <w:t>及铺装</w:t>
                    </w:r>
                    <w:r w:rsidRPr="00F235D7">
                      <w:rPr>
                        <w:rFonts w:ascii="黑体" w:eastAsia="黑体" w:hAnsi="黑体" w:cs="黑体"/>
                        <w:b/>
                        <w:bCs/>
                        <w:sz w:val="20"/>
                        <w:szCs w:val="20"/>
                      </w:rPr>
                      <w:t>技</w:t>
                    </w:r>
                    <w:r w:rsidRPr="00F235D7">
                      <w:rPr>
                        <w:rFonts w:ascii="黑体" w:eastAsia="黑体" w:hAnsi="黑体" w:cs="黑体"/>
                        <w:b/>
                        <w:bCs/>
                        <w:spacing w:val="2"/>
                        <w:sz w:val="20"/>
                        <w:szCs w:val="20"/>
                      </w:rPr>
                      <w:t>术展</w:t>
                    </w:r>
                    <w:r w:rsidRPr="00F235D7">
                      <w:rPr>
                        <w:rFonts w:ascii="黑体" w:eastAsia="黑体" w:hAnsi="黑体" w:cs="黑体"/>
                        <w:b/>
                        <w:bCs/>
                        <w:sz w:val="20"/>
                        <w:szCs w:val="20"/>
                      </w:rPr>
                      <w:t>览会</w:t>
                    </w:r>
                    <w:proofErr w:type="spellEnd"/>
                  </w:p>
                </w:txbxContent>
              </v:textbox>
              <w10:wrap anchorx="page" anchory="page"/>
            </v:shape>
          </w:pict>
        </mc:Fallback>
      </mc:AlternateContent>
    </w:r>
    <w:r>
      <w:rPr>
        <w:noProof/>
        <w:lang w:eastAsia="zh-CN"/>
      </w:rPr>
      <mc:AlternateContent>
        <mc:Choice Requires="wps">
          <w:drawing>
            <wp:anchor distT="0" distB="0" distL="114300" distR="114300" simplePos="0" relativeHeight="251661312" behindDoc="1" locked="0" layoutInCell="1" allowOverlap="1">
              <wp:simplePos x="0" y="0"/>
              <wp:positionH relativeFrom="page">
                <wp:posOffset>3128645</wp:posOffset>
              </wp:positionH>
              <wp:positionV relativeFrom="page">
                <wp:posOffset>649605</wp:posOffset>
              </wp:positionV>
              <wp:extent cx="939800" cy="330200"/>
              <wp:effectExtent l="4445" t="1905" r="0" b="12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330200"/>
                      </a:xfrm>
                      <a:prstGeom prst="rect">
                        <a:avLst/>
                      </a:prstGeom>
                      <a:noFill/>
                      <a:ln>
                        <a:noFill/>
                      </a:ln>
                    </wps:spPr>
                    <wps:txbx>
                      <w:txbxContent>
                        <w:p w:rsidR="001D51E7" w:rsidRDefault="003D6E52">
                          <w:pPr>
                            <w:spacing w:line="520" w:lineRule="exact"/>
                            <w:ind w:left="20"/>
                            <w:rPr>
                              <w:rFonts w:ascii="微软雅黑" w:eastAsia="微软雅黑" w:hAnsi="微软雅黑" w:cs="微软雅黑"/>
                              <w:sz w:val="48"/>
                              <w:szCs w:val="48"/>
                            </w:rPr>
                          </w:pPr>
                          <w:proofErr w:type="spellStart"/>
                          <w:r>
                            <w:rPr>
                              <w:rFonts w:ascii="微软雅黑" w:eastAsia="微软雅黑" w:hAnsi="微软雅黑" w:cs="微软雅黑"/>
                              <w:b/>
                              <w:bCs/>
                              <w:sz w:val="48"/>
                              <w:szCs w:val="48"/>
                            </w:rPr>
                            <w:t>第四章</w:t>
                          </w:r>
                          <w:proofErr w:type="spellEnd"/>
                        </w:p>
                      </w:txbxContent>
                    </wps:txbx>
                    <wps:bodyPr rot="0" vert="horz" wrap="square" lIns="0" tIns="0" rIns="0" bIns="0" anchor="t" anchorCtr="0" upright="1">
                      <a:noAutofit/>
                    </wps:bodyPr>
                  </wps:wsp>
                </a:graphicData>
              </a:graphic>
            </wp:anchor>
          </w:drawing>
        </mc:Choice>
        <mc:Fallback>
          <w:pict>
            <v:shape id="Text Box 2" o:spid="_x0000_s1027" type="#_x0000_t202" style="position:absolute;margin-left:246.35pt;margin-top:51.15pt;width:74pt;height:26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" filled="f" stroked="f">
              <v:textbox inset="0,0,0,0">
                <w:txbxContent>
                  <w:p w:rsidR="001D51E7" w:rsidRDefault="003D6E52">
                    <w:pPr>
                      <w:spacing w:line="520" w:lineRule="exact"/>
                      <w:ind w:left="20"/>
                      <w:rPr>
                        <w:rFonts w:ascii="微软雅黑" w:eastAsia="微软雅黑" w:hAnsi="微软雅黑" w:cs="微软雅黑"/>
                        <w:sz w:val="48"/>
                        <w:szCs w:val="48"/>
                      </w:rPr>
                    </w:pPr>
                    <w:proofErr w:type="spellStart"/>
                    <w:r>
                      <w:rPr>
                        <w:rFonts w:ascii="微软雅黑" w:eastAsia="微软雅黑" w:hAnsi="微软雅黑" w:cs="微软雅黑"/>
                        <w:b/>
                        <w:bCs/>
                        <w:sz w:val="48"/>
                        <w:szCs w:val="48"/>
                      </w:rPr>
                      <w:t>第四章</w:t>
                    </w:r>
                    <w:proofErr w:type="spellEnd"/>
                  </w:p>
                </w:txbxContent>
              </v:textbox>
              <w10:wrap anchorx="page" anchory="page"/>
            </v:shape>
          </w:pict>
        </mc:Fallback>
      </mc:AlternateContent>
    </w:r>
    <w:r>
      <w:rPr>
        <w:noProof/>
        <w:lang w:eastAsia="zh-CN"/>
      </w:rPr>
      <mc:AlternateContent>
        <mc:Choice Requires="wps">
          <w:drawing>
            <wp:anchor distT="0" distB="0" distL="114300" distR="114300" simplePos="0" relativeHeight="251662336" behindDoc="1" locked="0" layoutInCell="1" allowOverlap="1">
              <wp:simplePos x="0" y="0"/>
              <wp:positionH relativeFrom="page">
                <wp:posOffset>4196080</wp:posOffset>
              </wp:positionH>
              <wp:positionV relativeFrom="page">
                <wp:posOffset>649605</wp:posOffset>
              </wp:positionV>
              <wp:extent cx="2463800" cy="330200"/>
              <wp:effectExtent l="0" t="1905"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0" cy="330200"/>
                      </a:xfrm>
                      <a:prstGeom prst="rect">
                        <a:avLst/>
                      </a:prstGeom>
                      <a:noFill/>
                      <a:ln>
                        <a:noFill/>
                      </a:ln>
                    </wps:spPr>
                    <wps:txbx>
                      <w:txbxContent>
                        <w:p w:rsidR="001D51E7" w:rsidRDefault="003D6E52">
                          <w:pPr>
                            <w:spacing w:line="520" w:lineRule="exact"/>
                            <w:ind w:left="20"/>
                            <w:rPr>
                              <w:rFonts w:ascii="微软雅黑" w:eastAsia="微软雅黑" w:hAnsi="微软雅黑" w:cs="微软雅黑"/>
                              <w:sz w:val="48"/>
                              <w:szCs w:val="48"/>
                            </w:rPr>
                          </w:pPr>
                          <w:proofErr w:type="spellStart"/>
                          <w:r>
                            <w:rPr>
                              <w:rFonts w:ascii="微软雅黑" w:eastAsia="微软雅黑" w:hAnsi="微软雅黑" w:cs="微软雅黑"/>
                              <w:b/>
                              <w:bCs/>
                              <w:sz w:val="48"/>
                              <w:szCs w:val="48"/>
                            </w:rPr>
                            <w:t>光地展位搭建指南</w:t>
                          </w:r>
                          <w:proofErr w:type="spellEnd"/>
                        </w:p>
                      </w:txbxContent>
                    </wps:txbx>
                    <wps:bodyPr rot="0" vert="horz" wrap="square" lIns="0" tIns="0" rIns="0" bIns="0" anchor="t" anchorCtr="0" upright="1">
                      <a:noAutofit/>
                    </wps:bodyPr>
                  </wps:wsp>
                </a:graphicData>
              </a:graphic>
            </wp:anchor>
          </w:drawing>
        </mc:Choice>
        <mc:Fallback>
          <w:pict>
            <v:shape id="Text Box 1" o:spid="_x0000_s1028" type="#_x0000_t202" style="position:absolute;margin-left:330.4pt;margin-top:51.15pt;width:194pt;height:26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" filled="f" stroked="f">
              <v:textbox inset="0,0,0,0">
                <w:txbxContent>
                  <w:p w:rsidR="001D51E7" w:rsidRDefault="003D6E52">
                    <w:pPr>
                      <w:spacing w:line="520" w:lineRule="exact"/>
                      <w:ind w:left="20"/>
                      <w:rPr>
                        <w:rFonts w:ascii="微软雅黑" w:eastAsia="微软雅黑" w:hAnsi="微软雅黑" w:cs="微软雅黑"/>
                        <w:sz w:val="48"/>
                        <w:szCs w:val="48"/>
                      </w:rPr>
                    </w:pPr>
                    <w:proofErr w:type="spellStart"/>
                    <w:r>
                      <w:rPr>
                        <w:rFonts w:ascii="微软雅黑" w:eastAsia="微软雅黑" w:hAnsi="微软雅黑" w:cs="微软雅黑"/>
                        <w:b/>
                        <w:bCs/>
                        <w:sz w:val="48"/>
                        <w:szCs w:val="48"/>
                      </w:rPr>
                      <w:t>光地展位搭建指南</w:t>
                    </w:r>
                    <w:proofErr w:type="spellEnd"/>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016D"/>
    <w:multiLevelType w:val="multilevel"/>
    <w:tmpl w:val="0596016D"/>
    <w:lvl w:ilvl="0">
      <w:start w:val="1"/>
      <w:numFmt w:val="decimal"/>
      <w:pStyle w:val="3441"/>
      <w:lvlText w:val="%1） "/>
      <w:lvlJc w:val="left"/>
      <w:pPr>
        <w:ind w:left="562" w:hanging="420"/>
      </w:pPr>
      <w:rPr>
        <w:rFonts w:eastAsia="宋体" w:hint="eastAsia"/>
        <w:b w:val="0"/>
        <w:i w:val="0"/>
        <w:sz w:val="28"/>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
    <w:nsid w:val="06E373DC"/>
    <w:multiLevelType w:val="multilevel"/>
    <w:tmpl w:val="06E373DC"/>
    <w:lvl w:ilvl="0">
      <w:start w:val="1"/>
      <w:numFmt w:val="decimal"/>
      <w:pStyle w:val="434"/>
      <w:lvlText w:val="%1. "/>
      <w:lvlJc w:val="left"/>
      <w:pPr>
        <w:ind w:left="562" w:hanging="420"/>
      </w:pPr>
      <w:rPr>
        <w:rFonts w:eastAsia="仿宋" w:hint="eastAsia"/>
        <w:b w:val="0"/>
        <w:i w:val="0"/>
        <w:sz w:val="28"/>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
    <w:nsid w:val="082F214D"/>
    <w:multiLevelType w:val="multilevel"/>
    <w:tmpl w:val="082F214D"/>
    <w:lvl w:ilvl="0">
      <w:start w:val="1"/>
      <w:numFmt w:val="decimal"/>
      <w:lvlText w:val="%1)"/>
      <w:lvlJc w:val="left"/>
      <w:pPr>
        <w:ind w:left="645"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ABB6009"/>
    <w:multiLevelType w:val="multilevel"/>
    <w:tmpl w:val="0ABB6009"/>
    <w:lvl w:ilvl="0">
      <w:start w:val="1"/>
      <w:numFmt w:val="decimal"/>
      <w:lvlText w:val="%1)"/>
      <w:lvlJc w:val="left"/>
      <w:pPr>
        <w:ind w:left="645"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BFC6814"/>
    <w:multiLevelType w:val="multilevel"/>
    <w:tmpl w:val="0BFC6814"/>
    <w:lvl w:ilvl="0">
      <w:start w:val="1"/>
      <w:numFmt w:val="decimal"/>
      <w:pStyle w:val="441"/>
      <w:lvlText w:val="%1） "/>
      <w:lvlJc w:val="left"/>
      <w:pPr>
        <w:ind w:left="704" w:hanging="420"/>
      </w:pPr>
      <w:rPr>
        <w:rFonts w:eastAsia="宋体" w:hint="eastAsia"/>
        <w:b w:val="0"/>
        <w:i w:val="0"/>
        <w:sz w:val="28"/>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nsid w:val="118972C7"/>
    <w:multiLevelType w:val="multilevel"/>
    <w:tmpl w:val="118972C7"/>
    <w:lvl w:ilvl="0">
      <w:start w:val="1"/>
      <w:numFmt w:val="decimal"/>
      <w:lvlText w:val="%1."/>
      <w:lvlJc w:val="left"/>
      <w:pPr>
        <w:ind w:left="520" w:hanging="360"/>
      </w:pPr>
      <w:rPr>
        <w:rFonts w:hint="default"/>
        <w:b w:val="0"/>
      </w:rPr>
    </w:lvl>
    <w:lvl w:ilvl="1">
      <w:start w:val="1"/>
      <w:numFmt w:val="lowerLetter"/>
      <w:lvlText w:val="%2)"/>
      <w:lvlJc w:val="left"/>
      <w:pPr>
        <w:ind w:left="1000" w:hanging="420"/>
      </w:pPr>
    </w:lvl>
    <w:lvl w:ilvl="2">
      <w:start w:val="1"/>
      <w:numFmt w:val="lowerRoman"/>
      <w:lvlText w:val="%3."/>
      <w:lvlJc w:val="right"/>
      <w:pPr>
        <w:ind w:left="1420" w:hanging="420"/>
      </w:pPr>
    </w:lvl>
    <w:lvl w:ilvl="3">
      <w:start w:val="1"/>
      <w:numFmt w:val="decimal"/>
      <w:lvlText w:val="%4."/>
      <w:lvlJc w:val="left"/>
      <w:pPr>
        <w:ind w:left="1840" w:hanging="420"/>
      </w:pPr>
    </w:lvl>
    <w:lvl w:ilvl="4">
      <w:start w:val="1"/>
      <w:numFmt w:val="lowerLetter"/>
      <w:lvlText w:val="%5)"/>
      <w:lvlJc w:val="left"/>
      <w:pPr>
        <w:ind w:left="2260" w:hanging="420"/>
      </w:pPr>
    </w:lvl>
    <w:lvl w:ilvl="5">
      <w:start w:val="1"/>
      <w:numFmt w:val="lowerRoman"/>
      <w:lvlText w:val="%6."/>
      <w:lvlJc w:val="right"/>
      <w:pPr>
        <w:ind w:left="2680" w:hanging="420"/>
      </w:pPr>
    </w:lvl>
    <w:lvl w:ilvl="6">
      <w:start w:val="1"/>
      <w:numFmt w:val="decimal"/>
      <w:lvlText w:val="%7."/>
      <w:lvlJc w:val="left"/>
      <w:pPr>
        <w:ind w:left="3100" w:hanging="420"/>
      </w:pPr>
    </w:lvl>
    <w:lvl w:ilvl="7">
      <w:start w:val="1"/>
      <w:numFmt w:val="lowerLetter"/>
      <w:lvlText w:val="%8)"/>
      <w:lvlJc w:val="left"/>
      <w:pPr>
        <w:ind w:left="3520" w:hanging="420"/>
      </w:pPr>
    </w:lvl>
    <w:lvl w:ilvl="8">
      <w:start w:val="1"/>
      <w:numFmt w:val="lowerRoman"/>
      <w:lvlText w:val="%9."/>
      <w:lvlJc w:val="right"/>
      <w:pPr>
        <w:ind w:left="3940" w:hanging="420"/>
      </w:pPr>
    </w:lvl>
  </w:abstractNum>
  <w:abstractNum w:abstractNumId="6">
    <w:nsid w:val="12DF17BE"/>
    <w:multiLevelType w:val="multilevel"/>
    <w:tmpl w:val="12DF17BE"/>
    <w:lvl w:ilvl="0">
      <w:start w:val="1"/>
      <w:numFmt w:val="bullet"/>
      <w:lvlText w:val=""/>
      <w:lvlJc w:val="left"/>
      <w:pPr>
        <w:ind w:left="940" w:hanging="420"/>
      </w:pPr>
      <w:rPr>
        <w:rFonts w:ascii="Wingdings" w:hAnsi="Wingdings" w:hint="default"/>
      </w:rPr>
    </w:lvl>
    <w:lvl w:ilvl="1">
      <w:start w:val="1"/>
      <w:numFmt w:val="bullet"/>
      <w:lvlText w:val=""/>
      <w:lvlJc w:val="left"/>
      <w:pPr>
        <w:ind w:left="1360" w:hanging="420"/>
      </w:pPr>
      <w:rPr>
        <w:rFonts w:ascii="Wingdings" w:hAnsi="Wingdings" w:hint="default"/>
      </w:rPr>
    </w:lvl>
    <w:lvl w:ilvl="2">
      <w:start w:val="1"/>
      <w:numFmt w:val="bullet"/>
      <w:lvlText w:val=""/>
      <w:lvlJc w:val="left"/>
      <w:pPr>
        <w:ind w:left="1780" w:hanging="420"/>
      </w:pPr>
      <w:rPr>
        <w:rFonts w:ascii="Wingdings" w:hAnsi="Wingdings" w:hint="default"/>
      </w:rPr>
    </w:lvl>
    <w:lvl w:ilvl="3">
      <w:start w:val="1"/>
      <w:numFmt w:val="bullet"/>
      <w:lvlText w:val=""/>
      <w:lvlJc w:val="left"/>
      <w:pPr>
        <w:ind w:left="2200" w:hanging="420"/>
      </w:pPr>
      <w:rPr>
        <w:rFonts w:ascii="Wingdings" w:hAnsi="Wingdings" w:hint="default"/>
      </w:rPr>
    </w:lvl>
    <w:lvl w:ilvl="4">
      <w:start w:val="1"/>
      <w:numFmt w:val="bullet"/>
      <w:lvlText w:val=""/>
      <w:lvlJc w:val="left"/>
      <w:pPr>
        <w:ind w:left="2620" w:hanging="420"/>
      </w:pPr>
      <w:rPr>
        <w:rFonts w:ascii="Wingdings" w:hAnsi="Wingdings" w:hint="default"/>
      </w:rPr>
    </w:lvl>
    <w:lvl w:ilvl="5">
      <w:start w:val="1"/>
      <w:numFmt w:val="bullet"/>
      <w:lvlText w:val=""/>
      <w:lvlJc w:val="left"/>
      <w:pPr>
        <w:ind w:left="3040" w:hanging="420"/>
      </w:pPr>
      <w:rPr>
        <w:rFonts w:ascii="Wingdings" w:hAnsi="Wingdings" w:hint="default"/>
      </w:rPr>
    </w:lvl>
    <w:lvl w:ilvl="6">
      <w:start w:val="1"/>
      <w:numFmt w:val="bullet"/>
      <w:lvlText w:val=""/>
      <w:lvlJc w:val="left"/>
      <w:pPr>
        <w:ind w:left="3460" w:hanging="420"/>
      </w:pPr>
      <w:rPr>
        <w:rFonts w:ascii="Wingdings" w:hAnsi="Wingdings" w:hint="default"/>
      </w:rPr>
    </w:lvl>
    <w:lvl w:ilvl="7">
      <w:start w:val="1"/>
      <w:numFmt w:val="bullet"/>
      <w:lvlText w:val=""/>
      <w:lvlJc w:val="left"/>
      <w:pPr>
        <w:ind w:left="3880" w:hanging="420"/>
      </w:pPr>
      <w:rPr>
        <w:rFonts w:ascii="Wingdings" w:hAnsi="Wingdings" w:hint="default"/>
      </w:rPr>
    </w:lvl>
    <w:lvl w:ilvl="8">
      <w:start w:val="1"/>
      <w:numFmt w:val="bullet"/>
      <w:lvlText w:val=""/>
      <w:lvlJc w:val="left"/>
      <w:pPr>
        <w:ind w:left="4300" w:hanging="420"/>
      </w:pPr>
      <w:rPr>
        <w:rFonts w:ascii="Wingdings" w:hAnsi="Wingdings" w:hint="default"/>
      </w:rPr>
    </w:lvl>
  </w:abstractNum>
  <w:abstractNum w:abstractNumId="7">
    <w:nsid w:val="13734618"/>
    <w:multiLevelType w:val="multilevel"/>
    <w:tmpl w:val="13734618"/>
    <w:lvl w:ilvl="0">
      <w:start w:val="1"/>
      <w:numFmt w:val="bullet"/>
      <w:lvlText w:val=""/>
      <w:lvlJc w:val="left"/>
      <w:pPr>
        <w:ind w:left="940" w:hanging="420"/>
      </w:pPr>
      <w:rPr>
        <w:rFonts w:ascii="Wingdings" w:hAnsi="Wingdings" w:hint="default"/>
      </w:rPr>
    </w:lvl>
    <w:lvl w:ilvl="1">
      <w:start w:val="1"/>
      <w:numFmt w:val="bullet"/>
      <w:lvlText w:val=""/>
      <w:lvlJc w:val="left"/>
      <w:pPr>
        <w:ind w:left="1360" w:hanging="420"/>
      </w:pPr>
      <w:rPr>
        <w:rFonts w:ascii="Wingdings" w:hAnsi="Wingdings" w:hint="default"/>
      </w:rPr>
    </w:lvl>
    <w:lvl w:ilvl="2">
      <w:start w:val="1"/>
      <w:numFmt w:val="bullet"/>
      <w:lvlText w:val=""/>
      <w:lvlJc w:val="left"/>
      <w:pPr>
        <w:ind w:left="1780" w:hanging="420"/>
      </w:pPr>
      <w:rPr>
        <w:rFonts w:ascii="Wingdings" w:hAnsi="Wingdings" w:hint="default"/>
      </w:rPr>
    </w:lvl>
    <w:lvl w:ilvl="3">
      <w:start w:val="1"/>
      <w:numFmt w:val="bullet"/>
      <w:lvlText w:val=""/>
      <w:lvlJc w:val="left"/>
      <w:pPr>
        <w:ind w:left="2200" w:hanging="420"/>
      </w:pPr>
      <w:rPr>
        <w:rFonts w:ascii="Wingdings" w:hAnsi="Wingdings" w:hint="default"/>
      </w:rPr>
    </w:lvl>
    <w:lvl w:ilvl="4">
      <w:start w:val="1"/>
      <w:numFmt w:val="bullet"/>
      <w:lvlText w:val=""/>
      <w:lvlJc w:val="left"/>
      <w:pPr>
        <w:ind w:left="2620" w:hanging="420"/>
      </w:pPr>
      <w:rPr>
        <w:rFonts w:ascii="Wingdings" w:hAnsi="Wingdings" w:hint="default"/>
      </w:rPr>
    </w:lvl>
    <w:lvl w:ilvl="5">
      <w:start w:val="1"/>
      <w:numFmt w:val="bullet"/>
      <w:lvlText w:val=""/>
      <w:lvlJc w:val="left"/>
      <w:pPr>
        <w:ind w:left="3040" w:hanging="420"/>
      </w:pPr>
      <w:rPr>
        <w:rFonts w:ascii="Wingdings" w:hAnsi="Wingdings" w:hint="default"/>
      </w:rPr>
    </w:lvl>
    <w:lvl w:ilvl="6">
      <w:start w:val="1"/>
      <w:numFmt w:val="bullet"/>
      <w:lvlText w:val=""/>
      <w:lvlJc w:val="left"/>
      <w:pPr>
        <w:ind w:left="3460" w:hanging="420"/>
      </w:pPr>
      <w:rPr>
        <w:rFonts w:ascii="Wingdings" w:hAnsi="Wingdings" w:hint="default"/>
      </w:rPr>
    </w:lvl>
    <w:lvl w:ilvl="7">
      <w:start w:val="1"/>
      <w:numFmt w:val="bullet"/>
      <w:lvlText w:val=""/>
      <w:lvlJc w:val="left"/>
      <w:pPr>
        <w:ind w:left="3880" w:hanging="420"/>
      </w:pPr>
      <w:rPr>
        <w:rFonts w:ascii="Wingdings" w:hAnsi="Wingdings" w:hint="default"/>
      </w:rPr>
    </w:lvl>
    <w:lvl w:ilvl="8">
      <w:start w:val="1"/>
      <w:numFmt w:val="bullet"/>
      <w:lvlText w:val=""/>
      <w:lvlJc w:val="left"/>
      <w:pPr>
        <w:ind w:left="4300" w:hanging="420"/>
      </w:pPr>
      <w:rPr>
        <w:rFonts w:ascii="Wingdings" w:hAnsi="Wingdings" w:hint="default"/>
      </w:rPr>
    </w:lvl>
  </w:abstractNum>
  <w:abstractNum w:abstractNumId="8">
    <w:nsid w:val="1EBA7C31"/>
    <w:multiLevelType w:val="multilevel"/>
    <w:tmpl w:val="1EBA7C31"/>
    <w:lvl w:ilvl="0">
      <w:start w:val="1"/>
      <w:numFmt w:val="bullet"/>
      <w:lvlText w:val=""/>
      <w:lvlJc w:val="left"/>
      <w:pPr>
        <w:ind w:left="940" w:hanging="420"/>
      </w:pPr>
      <w:rPr>
        <w:rFonts w:ascii="Wingdings" w:hAnsi="Wingdings" w:hint="default"/>
      </w:rPr>
    </w:lvl>
    <w:lvl w:ilvl="1">
      <w:start w:val="1"/>
      <w:numFmt w:val="bullet"/>
      <w:lvlText w:val=""/>
      <w:lvlJc w:val="left"/>
      <w:pPr>
        <w:ind w:left="1360" w:hanging="420"/>
      </w:pPr>
      <w:rPr>
        <w:rFonts w:ascii="Wingdings" w:hAnsi="Wingdings" w:hint="default"/>
      </w:rPr>
    </w:lvl>
    <w:lvl w:ilvl="2">
      <w:start w:val="1"/>
      <w:numFmt w:val="bullet"/>
      <w:lvlText w:val=""/>
      <w:lvlJc w:val="left"/>
      <w:pPr>
        <w:ind w:left="1780" w:hanging="420"/>
      </w:pPr>
      <w:rPr>
        <w:rFonts w:ascii="Wingdings" w:hAnsi="Wingdings" w:hint="default"/>
      </w:rPr>
    </w:lvl>
    <w:lvl w:ilvl="3">
      <w:start w:val="1"/>
      <w:numFmt w:val="bullet"/>
      <w:lvlText w:val=""/>
      <w:lvlJc w:val="left"/>
      <w:pPr>
        <w:ind w:left="2200" w:hanging="420"/>
      </w:pPr>
      <w:rPr>
        <w:rFonts w:ascii="Wingdings" w:hAnsi="Wingdings" w:hint="default"/>
      </w:rPr>
    </w:lvl>
    <w:lvl w:ilvl="4">
      <w:start w:val="1"/>
      <w:numFmt w:val="bullet"/>
      <w:lvlText w:val=""/>
      <w:lvlJc w:val="left"/>
      <w:pPr>
        <w:ind w:left="2620" w:hanging="420"/>
      </w:pPr>
      <w:rPr>
        <w:rFonts w:ascii="Wingdings" w:hAnsi="Wingdings" w:hint="default"/>
      </w:rPr>
    </w:lvl>
    <w:lvl w:ilvl="5">
      <w:start w:val="1"/>
      <w:numFmt w:val="bullet"/>
      <w:lvlText w:val=""/>
      <w:lvlJc w:val="left"/>
      <w:pPr>
        <w:ind w:left="3040" w:hanging="420"/>
      </w:pPr>
      <w:rPr>
        <w:rFonts w:ascii="Wingdings" w:hAnsi="Wingdings" w:hint="default"/>
      </w:rPr>
    </w:lvl>
    <w:lvl w:ilvl="6">
      <w:start w:val="1"/>
      <w:numFmt w:val="bullet"/>
      <w:lvlText w:val=""/>
      <w:lvlJc w:val="left"/>
      <w:pPr>
        <w:ind w:left="3460" w:hanging="420"/>
      </w:pPr>
      <w:rPr>
        <w:rFonts w:ascii="Wingdings" w:hAnsi="Wingdings" w:hint="default"/>
      </w:rPr>
    </w:lvl>
    <w:lvl w:ilvl="7">
      <w:start w:val="1"/>
      <w:numFmt w:val="bullet"/>
      <w:lvlText w:val=""/>
      <w:lvlJc w:val="left"/>
      <w:pPr>
        <w:ind w:left="3880" w:hanging="420"/>
      </w:pPr>
      <w:rPr>
        <w:rFonts w:ascii="Wingdings" w:hAnsi="Wingdings" w:hint="default"/>
      </w:rPr>
    </w:lvl>
    <w:lvl w:ilvl="8">
      <w:start w:val="1"/>
      <w:numFmt w:val="bullet"/>
      <w:lvlText w:val=""/>
      <w:lvlJc w:val="left"/>
      <w:pPr>
        <w:ind w:left="4300" w:hanging="420"/>
      </w:pPr>
      <w:rPr>
        <w:rFonts w:ascii="Wingdings" w:hAnsi="Wingdings" w:hint="default"/>
      </w:rPr>
    </w:lvl>
  </w:abstractNum>
  <w:abstractNum w:abstractNumId="9">
    <w:nsid w:val="28224EE2"/>
    <w:multiLevelType w:val="multilevel"/>
    <w:tmpl w:val="28224EE2"/>
    <w:lvl w:ilvl="0">
      <w:start w:val="1"/>
      <w:numFmt w:val="decimal"/>
      <w:pStyle w:val="7"/>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EB349E9"/>
    <w:multiLevelType w:val="multilevel"/>
    <w:tmpl w:val="2EB349E9"/>
    <w:lvl w:ilvl="0">
      <w:start w:val="1"/>
      <w:numFmt w:val="decimal"/>
      <w:lvlText w:val="%1)"/>
      <w:lvlJc w:val="left"/>
      <w:pPr>
        <w:ind w:left="645"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2C66935"/>
    <w:multiLevelType w:val="multilevel"/>
    <w:tmpl w:val="42C66935"/>
    <w:lvl w:ilvl="0">
      <w:start w:val="1"/>
      <w:numFmt w:val="decimal"/>
      <w:pStyle w:val="4340"/>
      <w:lvlText w:val="%1. "/>
      <w:lvlJc w:val="left"/>
      <w:pPr>
        <w:ind w:left="420" w:hanging="420"/>
      </w:pPr>
      <w:rPr>
        <w:rFonts w:eastAsia="仿宋" w:hint="eastAsia"/>
        <w:b w:val="0"/>
        <w:i w:val="0"/>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ADB0735"/>
    <w:multiLevelType w:val="multilevel"/>
    <w:tmpl w:val="4ADB0735"/>
    <w:lvl w:ilvl="0">
      <w:start w:val="1"/>
      <w:numFmt w:val="chineseCountingThousand"/>
      <w:pStyle w:val="4200"/>
      <w:lvlText w:val="（%1） "/>
      <w:lvlJc w:val="left"/>
      <w:pPr>
        <w:ind w:left="1271" w:hanging="420"/>
      </w:pPr>
      <w:rPr>
        <w:rFonts w:eastAsia="仿宋" w:hint="eastAsia"/>
        <w:b/>
        <w:i w:val="0"/>
        <w:sz w:val="30"/>
      </w:rPr>
    </w:lvl>
    <w:lvl w:ilvl="1">
      <w:start w:val="1"/>
      <w:numFmt w:val="decimal"/>
      <w:lvlText w:val="%2、"/>
      <w:lvlJc w:val="left"/>
      <w:pPr>
        <w:ind w:left="147" w:hanging="720"/>
      </w:pPr>
      <w:rPr>
        <w:rFonts w:hint="default"/>
      </w:rPr>
    </w:lvl>
    <w:lvl w:ilvl="2">
      <w:start w:val="1"/>
      <w:numFmt w:val="lowerRoman"/>
      <w:lvlText w:val="%3."/>
      <w:lvlJc w:val="right"/>
      <w:pPr>
        <w:ind w:left="267" w:hanging="420"/>
      </w:pPr>
    </w:lvl>
    <w:lvl w:ilvl="3">
      <w:start w:val="1"/>
      <w:numFmt w:val="decimal"/>
      <w:lvlText w:val="%4."/>
      <w:lvlJc w:val="left"/>
      <w:pPr>
        <w:ind w:left="687" w:hanging="420"/>
      </w:pPr>
    </w:lvl>
    <w:lvl w:ilvl="4">
      <w:start w:val="1"/>
      <w:numFmt w:val="lowerLetter"/>
      <w:lvlText w:val="%5)"/>
      <w:lvlJc w:val="left"/>
      <w:pPr>
        <w:ind w:left="1107" w:hanging="420"/>
      </w:pPr>
    </w:lvl>
    <w:lvl w:ilvl="5">
      <w:start w:val="1"/>
      <w:numFmt w:val="lowerRoman"/>
      <w:lvlText w:val="%6."/>
      <w:lvlJc w:val="right"/>
      <w:pPr>
        <w:ind w:left="1527" w:hanging="420"/>
      </w:pPr>
    </w:lvl>
    <w:lvl w:ilvl="6">
      <w:start w:val="1"/>
      <w:numFmt w:val="decimal"/>
      <w:lvlText w:val="%7."/>
      <w:lvlJc w:val="left"/>
      <w:pPr>
        <w:ind w:left="1947" w:hanging="420"/>
      </w:pPr>
    </w:lvl>
    <w:lvl w:ilvl="7">
      <w:start w:val="1"/>
      <w:numFmt w:val="lowerLetter"/>
      <w:lvlText w:val="%8)"/>
      <w:lvlJc w:val="left"/>
      <w:pPr>
        <w:ind w:left="2367" w:hanging="420"/>
      </w:pPr>
    </w:lvl>
    <w:lvl w:ilvl="8">
      <w:start w:val="1"/>
      <w:numFmt w:val="lowerRoman"/>
      <w:lvlText w:val="%9."/>
      <w:lvlJc w:val="right"/>
      <w:pPr>
        <w:ind w:left="2787" w:hanging="420"/>
      </w:pPr>
    </w:lvl>
  </w:abstractNum>
  <w:abstractNum w:abstractNumId="13">
    <w:nsid w:val="501C0E42"/>
    <w:multiLevelType w:val="multilevel"/>
    <w:tmpl w:val="501C0E42"/>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4">
    <w:nsid w:val="5982C04A"/>
    <w:multiLevelType w:val="singleLevel"/>
    <w:tmpl w:val="5982C04A"/>
    <w:lvl w:ilvl="0">
      <w:start w:val="1"/>
      <w:numFmt w:val="decimal"/>
      <w:lvlText w:val="%1)"/>
      <w:lvlJc w:val="left"/>
      <w:pPr>
        <w:ind w:left="420" w:hanging="420"/>
      </w:pPr>
    </w:lvl>
  </w:abstractNum>
  <w:abstractNum w:abstractNumId="15">
    <w:nsid w:val="667554D8"/>
    <w:multiLevelType w:val="multilevel"/>
    <w:tmpl w:val="667554D8"/>
    <w:lvl w:ilvl="0">
      <w:start w:val="1"/>
      <w:numFmt w:val="decimal"/>
      <w:pStyle w:val="44"/>
      <w:lvlText w:val="%1）"/>
      <w:lvlJc w:val="left"/>
      <w:pPr>
        <w:ind w:left="420" w:hanging="420"/>
      </w:pPr>
      <w:rPr>
        <w:rFonts w:eastAsia="宋体" w:hint="eastAsia"/>
        <w:b w:val="0"/>
        <w:i w:val="0"/>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6C500263"/>
    <w:multiLevelType w:val="multilevel"/>
    <w:tmpl w:val="6C500263"/>
    <w:lvl w:ilvl="0">
      <w:start w:val="1"/>
      <w:numFmt w:val="decimal"/>
      <w:lvlText w:val="%1)"/>
      <w:lvlJc w:val="left"/>
      <w:pPr>
        <w:ind w:left="645"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6DB34CFF"/>
    <w:multiLevelType w:val="multilevel"/>
    <w:tmpl w:val="6DB34CFF"/>
    <w:lvl w:ilvl="0">
      <w:start w:val="1"/>
      <w:numFmt w:val="decimal"/>
      <w:lvlText w:val="%1)"/>
      <w:lvlJc w:val="left"/>
      <w:pPr>
        <w:ind w:left="645"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77E30BB0"/>
    <w:multiLevelType w:val="multilevel"/>
    <w:tmpl w:val="77E30BB0"/>
    <w:lvl w:ilvl="0">
      <w:start w:val="1"/>
      <w:numFmt w:val="decimal"/>
      <w:pStyle w:val="331"/>
      <w:lvlText w:val="%1."/>
      <w:lvlJc w:val="left"/>
      <w:pPr>
        <w:ind w:left="420"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9">
    <w:nsid w:val="7DE92C2B"/>
    <w:multiLevelType w:val="multilevel"/>
    <w:tmpl w:val="7DE92C2B"/>
    <w:lvl w:ilvl="0">
      <w:start w:val="1"/>
      <w:numFmt w:val="decimal"/>
      <w:lvlText w:val="%1)"/>
      <w:lvlJc w:val="left"/>
      <w:pPr>
        <w:ind w:left="645"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1"/>
    <w:lvlOverride w:ilvl="0">
      <w:startOverride w:val="1"/>
    </w:lvlOverride>
  </w:num>
  <w:num w:numId="3">
    <w:abstractNumId w:val="9"/>
  </w:num>
  <w:num w:numId="4">
    <w:abstractNumId w:val="4"/>
  </w:num>
  <w:num w:numId="5">
    <w:abstractNumId w:val="12"/>
    <w:lvlOverride w:ilvl="0">
      <w:startOverride w:val="1"/>
    </w:lvlOverride>
  </w:num>
  <w:num w:numId="6">
    <w:abstractNumId w:val="15"/>
  </w:num>
  <w:num w:numId="7">
    <w:abstractNumId w:val="11"/>
  </w:num>
  <w:num w:numId="8">
    <w:abstractNumId w:val="0"/>
  </w:num>
  <w:num w:numId="9">
    <w:abstractNumId w:val="5"/>
  </w:num>
  <w:num w:numId="10">
    <w:abstractNumId w:val="8"/>
  </w:num>
  <w:num w:numId="11">
    <w:abstractNumId w:val="6"/>
  </w:num>
  <w:num w:numId="12">
    <w:abstractNumId w:val="7"/>
  </w:num>
  <w:num w:numId="13">
    <w:abstractNumId w:val="13"/>
  </w:num>
  <w:num w:numId="14">
    <w:abstractNumId w:val="14"/>
  </w:num>
  <w:num w:numId="15">
    <w:abstractNumId w:val="2"/>
  </w:num>
  <w:num w:numId="16">
    <w:abstractNumId w:val="10"/>
  </w:num>
  <w:num w:numId="17">
    <w:abstractNumId w:val="16"/>
  </w:num>
  <w:num w:numId="18">
    <w:abstractNumId w:val="3"/>
  </w:num>
  <w:num w:numId="19">
    <w:abstractNumId w:val="17"/>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000"/>
    <w:rsid w:val="00027B54"/>
    <w:rsid w:val="00067951"/>
    <w:rsid w:val="00071D74"/>
    <w:rsid w:val="00081324"/>
    <w:rsid w:val="0009546D"/>
    <w:rsid w:val="000C3EC2"/>
    <w:rsid w:val="000D523A"/>
    <w:rsid w:val="000D5EA7"/>
    <w:rsid w:val="000D762A"/>
    <w:rsid w:val="000F40D1"/>
    <w:rsid w:val="0010288A"/>
    <w:rsid w:val="00110687"/>
    <w:rsid w:val="00142AE0"/>
    <w:rsid w:val="00151341"/>
    <w:rsid w:val="00163971"/>
    <w:rsid w:val="00190DD2"/>
    <w:rsid w:val="00196CFF"/>
    <w:rsid w:val="001A5698"/>
    <w:rsid w:val="001B252D"/>
    <w:rsid w:val="001B3E05"/>
    <w:rsid w:val="001B68AF"/>
    <w:rsid w:val="001C112B"/>
    <w:rsid w:val="001C7BE8"/>
    <w:rsid w:val="001D51E7"/>
    <w:rsid w:val="001D6751"/>
    <w:rsid w:val="001E5875"/>
    <w:rsid w:val="001E7AC2"/>
    <w:rsid w:val="001F04CC"/>
    <w:rsid w:val="001F4F4E"/>
    <w:rsid w:val="00200CBE"/>
    <w:rsid w:val="00200F7A"/>
    <w:rsid w:val="00203DE2"/>
    <w:rsid w:val="00212FBD"/>
    <w:rsid w:val="00233CF5"/>
    <w:rsid w:val="00254215"/>
    <w:rsid w:val="00261266"/>
    <w:rsid w:val="002662E7"/>
    <w:rsid w:val="00267D8D"/>
    <w:rsid w:val="002A732D"/>
    <w:rsid w:val="002A7673"/>
    <w:rsid w:val="002B6055"/>
    <w:rsid w:val="002C1DB3"/>
    <w:rsid w:val="002C521A"/>
    <w:rsid w:val="002C63AD"/>
    <w:rsid w:val="002E1983"/>
    <w:rsid w:val="002F0BC6"/>
    <w:rsid w:val="002F1981"/>
    <w:rsid w:val="00300660"/>
    <w:rsid w:val="00301930"/>
    <w:rsid w:val="0031510F"/>
    <w:rsid w:val="00351120"/>
    <w:rsid w:val="003637A0"/>
    <w:rsid w:val="00381C9F"/>
    <w:rsid w:val="00384209"/>
    <w:rsid w:val="003844BA"/>
    <w:rsid w:val="003B6DDA"/>
    <w:rsid w:val="003C6636"/>
    <w:rsid w:val="003D6E52"/>
    <w:rsid w:val="003E1530"/>
    <w:rsid w:val="004115B7"/>
    <w:rsid w:val="0041521D"/>
    <w:rsid w:val="0041727F"/>
    <w:rsid w:val="00433B8D"/>
    <w:rsid w:val="00452C68"/>
    <w:rsid w:val="00456659"/>
    <w:rsid w:val="00463B49"/>
    <w:rsid w:val="0048233F"/>
    <w:rsid w:val="0049264A"/>
    <w:rsid w:val="004B6455"/>
    <w:rsid w:val="004C0B62"/>
    <w:rsid w:val="004C0B99"/>
    <w:rsid w:val="004C41B5"/>
    <w:rsid w:val="004D4E10"/>
    <w:rsid w:val="004E4FA5"/>
    <w:rsid w:val="00503D53"/>
    <w:rsid w:val="00506CC5"/>
    <w:rsid w:val="00514294"/>
    <w:rsid w:val="00516CB0"/>
    <w:rsid w:val="00525756"/>
    <w:rsid w:val="00556536"/>
    <w:rsid w:val="0055768E"/>
    <w:rsid w:val="00570AE4"/>
    <w:rsid w:val="0059548F"/>
    <w:rsid w:val="00596A7D"/>
    <w:rsid w:val="005A207A"/>
    <w:rsid w:val="005A6055"/>
    <w:rsid w:val="005A6894"/>
    <w:rsid w:val="005B20C4"/>
    <w:rsid w:val="005B5A56"/>
    <w:rsid w:val="005D2209"/>
    <w:rsid w:val="00603C99"/>
    <w:rsid w:val="00612DD9"/>
    <w:rsid w:val="00613D4C"/>
    <w:rsid w:val="00615A36"/>
    <w:rsid w:val="00624E52"/>
    <w:rsid w:val="00627E94"/>
    <w:rsid w:val="0063517C"/>
    <w:rsid w:val="0063796F"/>
    <w:rsid w:val="006465B0"/>
    <w:rsid w:val="00652A20"/>
    <w:rsid w:val="0067086F"/>
    <w:rsid w:val="00671363"/>
    <w:rsid w:val="00693E96"/>
    <w:rsid w:val="00696549"/>
    <w:rsid w:val="006A22BF"/>
    <w:rsid w:val="006B5F20"/>
    <w:rsid w:val="006C5D49"/>
    <w:rsid w:val="006C6712"/>
    <w:rsid w:val="006C7037"/>
    <w:rsid w:val="006E6584"/>
    <w:rsid w:val="006F7B45"/>
    <w:rsid w:val="00705A2E"/>
    <w:rsid w:val="00714C5B"/>
    <w:rsid w:val="00715943"/>
    <w:rsid w:val="00722965"/>
    <w:rsid w:val="00724BFA"/>
    <w:rsid w:val="00732B23"/>
    <w:rsid w:val="00744E74"/>
    <w:rsid w:val="0077101A"/>
    <w:rsid w:val="0077725F"/>
    <w:rsid w:val="007823A1"/>
    <w:rsid w:val="007A5F80"/>
    <w:rsid w:val="007B0000"/>
    <w:rsid w:val="007B6497"/>
    <w:rsid w:val="007B77A2"/>
    <w:rsid w:val="007C1D6F"/>
    <w:rsid w:val="007E081B"/>
    <w:rsid w:val="007E355F"/>
    <w:rsid w:val="007E6B6B"/>
    <w:rsid w:val="007F0C0C"/>
    <w:rsid w:val="0080366D"/>
    <w:rsid w:val="0082137D"/>
    <w:rsid w:val="008237E2"/>
    <w:rsid w:val="00840B8F"/>
    <w:rsid w:val="00846C75"/>
    <w:rsid w:val="00854B5B"/>
    <w:rsid w:val="008576CB"/>
    <w:rsid w:val="00863199"/>
    <w:rsid w:val="0086510F"/>
    <w:rsid w:val="008761CD"/>
    <w:rsid w:val="00890F98"/>
    <w:rsid w:val="00894F74"/>
    <w:rsid w:val="008A0A02"/>
    <w:rsid w:val="008A0EE7"/>
    <w:rsid w:val="008A43A1"/>
    <w:rsid w:val="008A5984"/>
    <w:rsid w:val="008D06CA"/>
    <w:rsid w:val="008D4B3D"/>
    <w:rsid w:val="008E1BE1"/>
    <w:rsid w:val="00907FD3"/>
    <w:rsid w:val="00911728"/>
    <w:rsid w:val="00914A2B"/>
    <w:rsid w:val="00916D51"/>
    <w:rsid w:val="0096434C"/>
    <w:rsid w:val="00977C74"/>
    <w:rsid w:val="00980378"/>
    <w:rsid w:val="00981E61"/>
    <w:rsid w:val="00993693"/>
    <w:rsid w:val="009A5376"/>
    <w:rsid w:val="009A621B"/>
    <w:rsid w:val="009B6360"/>
    <w:rsid w:val="009C1002"/>
    <w:rsid w:val="009E072F"/>
    <w:rsid w:val="009E2906"/>
    <w:rsid w:val="009F5818"/>
    <w:rsid w:val="009F7E09"/>
    <w:rsid w:val="00A05E1B"/>
    <w:rsid w:val="00A238EE"/>
    <w:rsid w:val="00A27152"/>
    <w:rsid w:val="00A64945"/>
    <w:rsid w:val="00A71327"/>
    <w:rsid w:val="00A87560"/>
    <w:rsid w:val="00A91DB1"/>
    <w:rsid w:val="00AA73B1"/>
    <w:rsid w:val="00AB019C"/>
    <w:rsid w:val="00AD11C0"/>
    <w:rsid w:val="00AD65B4"/>
    <w:rsid w:val="00AE207E"/>
    <w:rsid w:val="00AF4D72"/>
    <w:rsid w:val="00B11DFC"/>
    <w:rsid w:val="00B265B7"/>
    <w:rsid w:val="00B34B71"/>
    <w:rsid w:val="00B473A7"/>
    <w:rsid w:val="00B515D9"/>
    <w:rsid w:val="00B54360"/>
    <w:rsid w:val="00B73E31"/>
    <w:rsid w:val="00B812B1"/>
    <w:rsid w:val="00BB4A28"/>
    <w:rsid w:val="00BC77EA"/>
    <w:rsid w:val="00BD670C"/>
    <w:rsid w:val="00BF0E7B"/>
    <w:rsid w:val="00BF6B5A"/>
    <w:rsid w:val="00C043C7"/>
    <w:rsid w:val="00C07EF2"/>
    <w:rsid w:val="00C2655F"/>
    <w:rsid w:val="00C45693"/>
    <w:rsid w:val="00C52B30"/>
    <w:rsid w:val="00C628DA"/>
    <w:rsid w:val="00C65638"/>
    <w:rsid w:val="00C66E3F"/>
    <w:rsid w:val="00C749D5"/>
    <w:rsid w:val="00C97B05"/>
    <w:rsid w:val="00CB0E4F"/>
    <w:rsid w:val="00CB3D2C"/>
    <w:rsid w:val="00CC06F2"/>
    <w:rsid w:val="00CD2998"/>
    <w:rsid w:val="00CE0363"/>
    <w:rsid w:val="00CE7ACB"/>
    <w:rsid w:val="00D16623"/>
    <w:rsid w:val="00D2444F"/>
    <w:rsid w:val="00D65873"/>
    <w:rsid w:val="00D66C71"/>
    <w:rsid w:val="00D66C87"/>
    <w:rsid w:val="00D70C20"/>
    <w:rsid w:val="00D83A53"/>
    <w:rsid w:val="00D93177"/>
    <w:rsid w:val="00D944E1"/>
    <w:rsid w:val="00DA356A"/>
    <w:rsid w:val="00DA4451"/>
    <w:rsid w:val="00DB5124"/>
    <w:rsid w:val="00DC3948"/>
    <w:rsid w:val="00DD39DD"/>
    <w:rsid w:val="00DE149F"/>
    <w:rsid w:val="00E06BE9"/>
    <w:rsid w:val="00E25525"/>
    <w:rsid w:val="00E37EE4"/>
    <w:rsid w:val="00E42769"/>
    <w:rsid w:val="00E5650F"/>
    <w:rsid w:val="00E60C05"/>
    <w:rsid w:val="00E837D8"/>
    <w:rsid w:val="00E94AC8"/>
    <w:rsid w:val="00EA2BED"/>
    <w:rsid w:val="00EA7618"/>
    <w:rsid w:val="00EB492E"/>
    <w:rsid w:val="00EC12E9"/>
    <w:rsid w:val="00EE1973"/>
    <w:rsid w:val="00F020FE"/>
    <w:rsid w:val="00F03179"/>
    <w:rsid w:val="00F235D7"/>
    <w:rsid w:val="00F25C0D"/>
    <w:rsid w:val="00F271EF"/>
    <w:rsid w:val="00F37395"/>
    <w:rsid w:val="00F43768"/>
    <w:rsid w:val="00F4529C"/>
    <w:rsid w:val="00F527ED"/>
    <w:rsid w:val="00F53888"/>
    <w:rsid w:val="00F538F8"/>
    <w:rsid w:val="00F76D88"/>
    <w:rsid w:val="00F80345"/>
    <w:rsid w:val="00FA4FAA"/>
    <w:rsid w:val="00FA7A91"/>
    <w:rsid w:val="00FB3354"/>
    <w:rsid w:val="00FF0A19"/>
    <w:rsid w:val="00FF4C72"/>
    <w:rsid w:val="00FF6F4F"/>
    <w:rsid w:val="300C5C77"/>
    <w:rsid w:val="4093352C"/>
    <w:rsid w:val="52174DA0"/>
    <w:rsid w:val="5A0C5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unhideWhenUsed="0" w:qFormat="1"/>
    <w:lsdException w:name="FollowedHyperlink" w:qFormat="1"/>
    <w:lsdException w:name="Strong" w:semiHidden="0" w:uiPriority="22" w:unhideWhenUsed="0" w:qFormat="1"/>
    <w:lsdException w:name="Emphasis" w:semiHidden="0" w:uiPriority="20" w:unhideWhenUsed="0" w:qFormat="1"/>
    <w:lsdException w:name="Balloon Text" w:qFormat="1"/>
    <w:lsdException w:name="Table Grid" w:semiHidden="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sz w:val="22"/>
      <w:szCs w:val="22"/>
      <w:lang w:eastAsia="en-US"/>
    </w:rPr>
  </w:style>
  <w:style w:type="paragraph" w:styleId="1">
    <w:name w:val="heading 1"/>
    <w:basedOn w:val="a"/>
    <w:next w:val="a"/>
    <w:uiPriority w:val="1"/>
    <w:qFormat/>
    <w:pPr>
      <w:ind w:left="160"/>
      <w:outlineLvl w:val="0"/>
    </w:pPr>
    <w:rPr>
      <w:rFonts w:ascii="微软雅黑" w:eastAsia="微软雅黑" w:hAnsi="微软雅黑"/>
      <w:b/>
      <w:bCs/>
      <w:sz w:val="24"/>
      <w:szCs w:val="24"/>
    </w:rPr>
  </w:style>
  <w:style w:type="paragraph" w:styleId="2">
    <w:name w:val="heading 2"/>
    <w:basedOn w:val="a"/>
    <w:next w:val="a"/>
    <w:uiPriority w:val="1"/>
    <w:qFormat/>
    <w:pPr>
      <w:spacing w:before="10"/>
      <w:ind w:left="160"/>
      <w:outlineLvl w:val="1"/>
    </w:pPr>
    <w:rPr>
      <w:rFonts w:ascii="微软雅黑" w:eastAsia="微软雅黑" w:hAnsi="微软雅黑"/>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pPr>
      <w:spacing w:before="38"/>
      <w:ind w:left="160"/>
    </w:pPr>
    <w:rPr>
      <w:rFonts w:ascii="微软雅黑" w:eastAsia="微软雅黑" w:hAnsi="微软雅黑"/>
      <w:sz w:val="21"/>
      <w:szCs w:val="21"/>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unhideWhenUsed/>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llowedHyperlink"/>
    <w:basedOn w:val="a0"/>
    <w:uiPriority w:val="99"/>
    <w:semiHidden/>
    <w:unhideWhenUsed/>
    <w:qFormat/>
    <w:rPr>
      <w:color w:val="800080" w:themeColor="followedHyperlink"/>
      <w:u w:val="single"/>
    </w:rPr>
  </w:style>
  <w:style w:type="character" w:styleId="a9">
    <w:name w:val="Hyperlink"/>
    <w:basedOn w:val="a0"/>
    <w:uiPriority w:val="99"/>
    <w:qFormat/>
    <w:rPr>
      <w:color w:val="0000FF"/>
      <w:u w:val="single"/>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a">
    <w:name w:val="List Paragraph"/>
    <w:basedOn w:val="a"/>
    <w:link w:val="Char3"/>
    <w:uiPriority w:val="99"/>
    <w:qFormat/>
  </w:style>
  <w:style w:type="paragraph" w:customStyle="1" w:styleId="TableParagraph">
    <w:name w:val="Table Paragraph"/>
    <w:basedOn w:val="a"/>
    <w:uiPriority w:val="1"/>
    <w:qFormat/>
  </w:style>
  <w:style w:type="character" w:customStyle="1" w:styleId="Char0">
    <w:name w:val="批注框文本 Char"/>
    <w:basedOn w:val="a0"/>
    <w:link w:val="a4"/>
    <w:uiPriority w:val="99"/>
    <w:semiHidden/>
    <w:qFormat/>
    <w:rPr>
      <w:sz w:val="18"/>
      <w:szCs w:val="18"/>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331Char">
    <w:name w:val="3.31 Char"/>
    <w:link w:val="331"/>
    <w:rPr>
      <w:rFonts w:ascii="仿宋" w:eastAsia="仿宋" w:hAnsi="仿宋"/>
      <w:sz w:val="28"/>
      <w:szCs w:val="32"/>
    </w:rPr>
  </w:style>
  <w:style w:type="paragraph" w:customStyle="1" w:styleId="331">
    <w:name w:val="3.31"/>
    <w:basedOn w:val="a"/>
    <w:link w:val="331Char"/>
    <w:qFormat/>
    <w:pPr>
      <w:numPr>
        <w:numId w:val="1"/>
      </w:numPr>
      <w:autoSpaceDE w:val="0"/>
      <w:autoSpaceDN w:val="0"/>
      <w:adjustRightInd w:val="0"/>
      <w:spacing w:before="240" w:after="60"/>
      <w:outlineLvl w:val="2"/>
    </w:pPr>
    <w:rPr>
      <w:rFonts w:ascii="仿宋" w:eastAsia="仿宋" w:hAnsi="仿宋"/>
      <w:sz w:val="28"/>
      <w:szCs w:val="32"/>
    </w:rPr>
  </w:style>
  <w:style w:type="paragraph" w:customStyle="1" w:styleId="Normal0">
    <w:name w:val="Normal_0"/>
    <w:uiPriority w:val="99"/>
    <w:qFormat/>
    <w:pPr>
      <w:spacing w:before="120" w:after="240"/>
      <w:jc w:val="both"/>
    </w:pPr>
    <w:rPr>
      <w:rFonts w:ascii="Times New Roman" w:eastAsia="Calibri" w:hAnsi="Times New Roman" w:cs="Times New Roman"/>
      <w:sz w:val="22"/>
      <w:lang w:eastAsia="en-US"/>
    </w:rPr>
  </w:style>
  <w:style w:type="character" w:customStyle="1" w:styleId="434Char">
    <w:name w:val="4.3（4）消防 Char"/>
    <w:link w:val="434"/>
    <w:qFormat/>
    <w:rPr>
      <w:rFonts w:ascii="仿宋" w:eastAsia="仿宋" w:hAnsi="仿宋"/>
      <w:sz w:val="28"/>
      <w:szCs w:val="28"/>
    </w:rPr>
  </w:style>
  <w:style w:type="paragraph" w:customStyle="1" w:styleId="434">
    <w:name w:val="4.3（4）消防"/>
    <w:basedOn w:val="a"/>
    <w:link w:val="434Char"/>
    <w:qFormat/>
    <w:pPr>
      <w:numPr>
        <w:numId w:val="2"/>
      </w:numPr>
      <w:tabs>
        <w:tab w:val="left" w:pos="0"/>
        <w:tab w:val="left" w:pos="284"/>
        <w:tab w:val="left" w:pos="426"/>
        <w:tab w:val="left" w:pos="567"/>
      </w:tabs>
      <w:autoSpaceDE w:val="0"/>
      <w:autoSpaceDN w:val="0"/>
      <w:adjustRightInd w:val="0"/>
      <w:ind w:left="0" w:firstLine="0"/>
      <w:jc w:val="both"/>
      <w:outlineLvl w:val="3"/>
    </w:pPr>
    <w:rPr>
      <w:rFonts w:ascii="仿宋" w:eastAsia="仿宋" w:hAnsi="仿宋"/>
      <w:sz w:val="28"/>
      <w:szCs w:val="28"/>
    </w:rPr>
  </w:style>
  <w:style w:type="paragraph" w:customStyle="1" w:styleId="7">
    <w:name w:val="样式7"/>
    <w:basedOn w:val="aa"/>
    <w:qFormat/>
    <w:pPr>
      <w:numPr>
        <w:numId w:val="3"/>
      </w:numPr>
      <w:autoSpaceDE w:val="0"/>
      <w:autoSpaceDN w:val="0"/>
      <w:adjustRightInd w:val="0"/>
      <w:ind w:firstLine="0"/>
    </w:pPr>
    <w:rPr>
      <w:rFonts w:ascii="仿宋" w:eastAsia="仿宋" w:hAnsi="仿宋" w:cs="Times New Roman"/>
      <w:sz w:val="28"/>
      <w:szCs w:val="28"/>
      <w:lang w:eastAsia="zh-CN"/>
    </w:rPr>
  </w:style>
  <w:style w:type="character" w:customStyle="1" w:styleId="Char3">
    <w:name w:val="列出段落 Char"/>
    <w:basedOn w:val="a0"/>
    <w:link w:val="aa"/>
    <w:uiPriority w:val="34"/>
    <w:qFormat/>
  </w:style>
  <w:style w:type="character" w:customStyle="1" w:styleId="441Char">
    <w:name w:val="4.41基本 Char"/>
    <w:link w:val="441"/>
    <w:qFormat/>
    <w:rPr>
      <w:rFonts w:ascii="仿宋" w:eastAsia="仿宋" w:hAnsi="仿宋"/>
      <w:sz w:val="28"/>
      <w:szCs w:val="28"/>
    </w:rPr>
  </w:style>
  <w:style w:type="paragraph" w:customStyle="1" w:styleId="441">
    <w:name w:val="4.41基本"/>
    <w:basedOn w:val="a"/>
    <w:link w:val="441Char"/>
    <w:qFormat/>
    <w:pPr>
      <w:numPr>
        <w:numId w:val="4"/>
      </w:numPr>
      <w:tabs>
        <w:tab w:val="left" w:pos="567"/>
      </w:tabs>
      <w:autoSpaceDE w:val="0"/>
      <w:autoSpaceDN w:val="0"/>
      <w:adjustRightInd w:val="0"/>
      <w:outlineLvl w:val="3"/>
    </w:pPr>
    <w:rPr>
      <w:rFonts w:ascii="仿宋" w:eastAsia="仿宋" w:hAnsi="仿宋"/>
      <w:sz w:val="28"/>
      <w:szCs w:val="28"/>
    </w:rPr>
  </w:style>
  <w:style w:type="character" w:customStyle="1" w:styleId="4200Char">
    <w:name w:val="4.200 Char"/>
    <w:link w:val="4200"/>
    <w:qFormat/>
    <w:rPr>
      <w:rFonts w:ascii="仿宋" w:eastAsia="仿宋" w:hAnsi="仿宋"/>
      <w:sz w:val="28"/>
      <w:szCs w:val="32"/>
    </w:rPr>
  </w:style>
  <w:style w:type="paragraph" w:customStyle="1" w:styleId="4200">
    <w:name w:val="4.200"/>
    <w:basedOn w:val="a"/>
    <w:link w:val="4200Char"/>
    <w:qFormat/>
    <w:pPr>
      <w:numPr>
        <w:numId w:val="5"/>
      </w:numPr>
      <w:autoSpaceDE w:val="0"/>
      <w:autoSpaceDN w:val="0"/>
      <w:adjustRightInd w:val="0"/>
      <w:spacing w:before="240" w:after="60"/>
      <w:outlineLvl w:val="1"/>
    </w:pPr>
    <w:rPr>
      <w:rFonts w:ascii="仿宋" w:eastAsia="仿宋" w:hAnsi="仿宋"/>
      <w:sz w:val="28"/>
      <w:szCs w:val="32"/>
    </w:rPr>
  </w:style>
  <w:style w:type="character" w:customStyle="1" w:styleId="44Char">
    <w:name w:val="4.4客车管理 Char"/>
    <w:link w:val="44"/>
    <w:rPr>
      <w:rFonts w:ascii="仿宋" w:eastAsia="仿宋" w:hAnsi="仿宋"/>
      <w:sz w:val="28"/>
      <w:szCs w:val="28"/>
    </w:rPr>
  </w:style>
  <w:style w:type="paragraph" w:customStyle="1" w:styleId="44">
    <w:name w:val="4.4客车管理"/>
    <w:basedOn w:val="a"/>
    <w:link w:val="44Char"/>
    <w:qFormat/>
    <w:pPr>
      <w:numPr>
        <w:numId w:val="6"/>
      </w:numPr>
      <w:tabs>
        <w:tab w:val="left" w:pos="567"/>
      </w:tabs>
      <w:autoSpaceDE w:val="0"/>
      <w:autoSpaceDN w:val="0"/>
      <w:adjustRightInd w:val="0"/>
      <w:outlineLvl w:val="3"/>
    </w:pPr>
    <w:rPr>
      <w:rFonts w:ascii="仿宋" w:eastAsia="仿宋" w:hAnsi="仿宋"/>
      <w:sz w:val="28"/>
      <w:szCs w:val="28"/>
    </w:rPr>
  </w:style>
  <w:style w:type="character" w:customStyle="1" w:styleId="443Char">
    <w:name w:val="4.43特装展位 Char"/>
    <w:link w:val="443"/>
    <w:rPr>
      <w:rFonts w:ascii="仿宋" w:eastAsia="仿宋" w:hAnsi="仿宋" w:cs="Times New Roman"/>
      <w:sz w:val="28"/>
      <w:szCs w:val="28"/>
    </w:rPr>
  </w:style>
  <w:style w:type="paragraph" w:customStyle="1" w:styleId="443">
    <w:name w:val="4.43特装展位"/>
    <w:basedOn w:val="a"/>
    <w:link w:val="443Char"/>
    <w:qFormat/>
    <w:pPr>
      <w:tabs>
        <w:tab w:val="left" w:pos="567"/>
      </w:tabs>
      <w:autoSpaceDE w:val="0"/>
      <w:autoSpaceDN w:val="0"/>
      <w:adjustRightInd w:val="0"/>
      <w:outlineLvl w:val="3"/>
    </w:pPr>
    <w:rPr>
      <w:rFonts w:ascii="仿宋" w:eastAsia="仿宋" w:hAnsi="仿宋" w:cs="Times New Roman"/>
      <w:sz w:val="28"/>
      <w:szCs w:val="28"/>
    </w:rPr>
  </w:style>
  <w:style w:type="character" w:customStyle="1" w:styleId="434Char0">
    <w:name w:val="4.3（4）安全 Char"/>
    <w:link w:val="4340"/>
    <w:qFormat/>
    <w:rPr>
      <w:rFonts w:ascii="仿宋" w:eastAsia="仿宋" w:hAnsi="仿宋"/>
      <w:bCs/>
      <w:sz w:val="28"/>
      <w:szCs w:val="28"/>
    </w:rPr>
  </w:style>
  <w:style w:type="paragraph" w:customStyle="1" w:styleId="4340">
    <w:name w:val="4.3（4）安全"/>
    <w:basedOn w:val="434"/>
    <w:link w:val="434Char0"/>
    <w:qFormat/>
    <w:pPr>
      <w:numPr>
        <w:numId w:val="7"/>
      </w:numPr>
      <w:ind w:left="0" w:firstLine="0"/>
    </w:pPr>
    <w:rPr>
      <w:bCs/>
    </w:rPr>
  </w:style>
  <w:style w:type="character" w:customStyle="1" w:styleId="3441Char">
    <w:name w:val="3.441公共区域 Char"/>
    <w:link w:val="3441"/>
    <w:qFormat/>
    <w:rPr>
      <w:rFonts w:ascii="仿宋" w:eastAsia="仿宋" w:hAnsi="仿宋"/>
      <w:sz w:val="28"/>
      <w:szCs w:val="28"/>
    </w:rPr>
  </w:style>
  <w:style w:type="paragraph" w:customStyle="1" w:styleId="3441">
    <w:name w:val="3.441公共区域"/>
    <w:basedOn w:val="a"/>
    <w:link w:val="3441Char"/>
    <w:qFormat/>
    <w:pPr>
      <w:numPr>
        <w:numId w:val="8"/>
      </w:numPr>
      <w:tabs>
        <w:tab w:val="left" w:pos="567"/>
      </w:tabs>
      <w:autoSpaceDE w:val="0"/>
      <w:autoSpaceDN w:val="0"/>
      <w:adjustRightInd w:val="0"/>
      <w:outlineLvl w:val="3"/>
    </w:pPr>
    <w:rPr>
      <w:rFonts w:ascii="仿宋" w:eastAsia="仿宋" w:hAnsi="仿宋"/>
      <w:sz w:val="28"/>
      <w:szCs w:val="28"/>
    </w:rPr>
  </w:style>
  <w:style w:type="character" w:customStyle="1" w:styleId="Char">
    <w:name w:val="正文文本 Char"/>
    <w:basedOn w:val="a0"/>
    <w:link w:val="a3"/>
    <w:uiPriority w:val="1"/>
    <w:rsid w:val="00F527ED"/>
    <w:rPr>
      <w:rFonts w:ascii="微软雅黑" w:eastAsia="微软雅黑" w:hAnsi="微软雅黑"/>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unhideWhenUsed="0" w:qFormat="1"/>
    <w:lsdException w:name="FollowedHyperlink" w:qFormat="1"/>
    <w:lsdException w:name="Strong" w:semiHidden="0" w:uiPriority="22" w:unhideWhenUsed="0" w:qFormat="1"/>
    <w:lsdException w:name="Emphasis" w:semiHidden="0" w:uiPriority="20" w:unhideWhenUsed="0" w:qFormat="1"/>
    <w:lsdException w:name="Balloon Text" w:qFormat="1"/>
    <w:lsdException w:name="Table Grid" w:semiHidden="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sz w:val="22"/>
      <w:szCs w:val="22"/>
      <w:lang w:eastAsia="en-US"/>
    </w:rPr>
  </w:style>
  <w:style w:type="paragraph" w:styleId="1">
    <w:name w:val="heading 1"/>
    <w:basedOn w:val="a"/>
    <w:next w:val="a"/>
    <w:uiPriority w:val="1"/>
    <w:qFormat/>
    <w:pPr>
      <w:ind w:left="160"/>
      <w:outlineLvl w:val="0"/>
    </w:pPr>
    <w:rPr>
      <w:rFonts w:ascii="微软雅黑" w:eastAsia="微软雅黑" w:hAnsi="微软雅黑"/>
      <w:b/>
      <w:bCs/>
      <w:sz w:val="24"/>
      <w:szCs w:val="24"/>
    </w:rPr>
  </w:style>
  <w:style w:type="paragraph" w:styleId="2">
    <w:name w:val="heading 2"/>
    <w:basedOn w:val="a"/>
    <w:next w:val="a"/>
    <w:uiPriority w:val="1"/>
    <w:qFormat/>
    <w:pPr>
      <w:spacing w:before="10"/>
      <w:ind w:left="160"/>
      <w:outlineLvl w:val="1"/>
    </w:pPr>
    <w:rPr>
      <w:rFonts w:ascii="微软雅黑" w:eastAsia="微软雅黑" w:hAnsi="微软雅黑"/>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pPr>
      <w:spacing w:before="38"/>
      <w:ind w:left="160"/>
    </w:pPr>
    <w:rPr>
      <w:rFonts w:ascii="微软雅黑" w:eastAsia="微软雅黑" w:hAnsi="微软雅黑"/>
      <w:sz w:val="21"/>
      <w:szCs w:val="21"/>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unhideWhenUsed/>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llowedHyperlink"/>
    <w:basedOn w:val="a0"/>
    <w:uiPriority w:val="99"/>
    <w:semiHidden/>
    <w:unhideWhenUsed/>
    <w:qFormat/>
    <w:rPr>
      <w:color w:val="800080" w:themeColor="followedHyperlink"/>
      <w:u w:val="single"/>
    </w:rPr>
  </w:style>
  <w:style w:type="character" w:styleId="a9">
    <w:name w:val="Hyperlink"/>
    <w:basedOn w:val="a0"/>
    <w:uiPriority w:val="99"/>
    <w:qFormat/>
    <w:rPr>
      <w:color w:val="0000FF"/>
      <w:u w:val="single"/>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a">
    <w:name w:val="List Paragraph"/>
    <w:basedOn w:val="a"/>
    <w:link w:val="Char3"/>
    <w:uiPriority w:val="99"/>
    <w:qFormat/>
  </w:style>
  <w:style w:type="paragraph" w:customStyle="1" w:styleId="TableParagraph">
    <w:name w:val="Table Paragraph"/>
    <w:basedOn w:val="a"/>
    <w:uiPriority w:val="1"/>
    <w:qFormat/>
  </w:style>
  <w:style w:type="character" w:customStyle="1" w:styleId="Char0">
    <w:name w:val="批注框文本 Char"/>
    <w:basedOn w:val="a0"/>
    <w:link w:val="a4"/>
    <w:uiPriority w:val="99"/>
    <w:semiHidden/>
    <w:qFormat/>
    <w:rPr>
      <w:sz w:val="18"/>
      <w:szCs w:val="18"/>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331Char">
    <w:name w:val="3.31 Char"/>
    <w:link w:val="331"/>
    <w:rPr>
      <w:rFonts w:ascii="仿宋" w:eastAsia="仿宋" w:hAnsi="仿宋"/>
      <w:sz w:val="28"/>
      <w:szCs w:val="32"/>
    </w:rPr>
  </w:style>
  <w:style w:type="paragraph" w:customStyle="1" w:styleId="331">
    <w:name w:val="3.31"/>
    <w:basedOn w:val="a"/>
    <w:link w:val="331Char"/>
    <w:qFormat/>
    <w:pPr>
      <w:numPr>
        <w:numId w:val="1"/>
      </w:numPr>
      <w:autoSpaceDE w:val="0"/>
      <w:autoSpaceDN w:val="0"/>
      <w:adjustRightInd w:val="0"/>
      <w:spacing w:before="240" w:after="60"/>
      <w:outlineLvl w:val="2"/>
    </w:pPr>
    <w:rPr>
      <w:rFonts w:ascii="仿宋" w:eastAsia="仿宋" w:hAnsi="仿宋"/>
      <w:sz w:val="28"/>
      <w:szCs w:val="32"/>
    </w:rPr>
  </w:style>
  <w:style w:type="paragraph" w:customStyle="1" w:styleId="Normal0">
    <w:name w:val="Normal_0"/>
    <w:uiPriority w:val="99"/>
    <w:qFormat/>
    <w:pPr>
      <w:spacing w:before="120" w:after="240"/>
      <w:jc w:val="both"/>
    </w:pPr>
    <w:rPr>
      <w:rFonts w:ascii="Times New Roman" w:eastAsia="Calibri" w:hAnsi="Times New Roman" w:cs="Times New Roman"/>
      <w:sz w:val="22"/>
      <w:lang w:eastAsia="en-US"/>
    </w:rPr>
  </w:style>
  <w:style w:type="character" w:customStyle="1" w:styleId="434Char">
    <w:name w:val="4.3（4）消防 Char"/>
    <w:link w:val="434"/>
    <w:qFormat/>
    <w:rPr>
      <w:rFonts w:ascii="仿宋" w:eastAsia="仿宋" w:hAnsi="仿宋"/>
      <w:sz w:val="28"/>
      <w:szCs w:val="28"/>
    </w:rPr>
  </w:style>
  <w:style w:type="paragraph" w:customStyle="1" w:styleId="434">
    <w:name w:val="4.3（4）消防"/>
    <w:basedOn w:val="a"/>
    <w:link w:val="434Char"/>
    <w:qFormat/>
    <w:pPr>
      <w:numPr>
        <w:numId w:val="2"/>
      </w:numPr>
      <w:tabs>
        <w:tab w:val="left" w:pos="0"/>
        <w:tab w:val="left" w:pos="284"/>
        <w:tab w:val="left" w:pos="426"/>
        <w:tab w:val="left" w:pos="567"/>
      </w:tabs>
      <w:autoSpaceDE w:val="0"/>
      <w:autoSpaceDN w:val="0"/>
      <w:adjustRightInd w:val="0"/>
      <w:ind w:left="0" w:firstLine="0"/>
      <w:jc w:val="both"/>
      <w:outlineLvl w:val="3"/>
    </w:pPr>
    <w:rPr>
      <w:rFonts w:ascii="仿宋" w:eastAsia="仿宋" w:hAnsi="仿宋"/>
      <w:sz w:val="28"/>
      <w:szCs w:val="28"/>
    </w:rPr>
  </w:style>
  <w:style w:type="paragraph" w:customStyle="1" w:styleId="7">
    <w:name w:val="样式7"/>
    <w:basedOn w:val="aa"/>
    <w:qFormat/>
    <w:pPr>
      <w:numPr>
        <w:numId w:val="3"/>
      </w:numPr>
      <w:autoSpaceDE w:val="0"/>
      <w:autoSpaceDN w:val="0"/>
      <w:adjustRightInd w:val="0"/>
      <w:ind w:firstLine="0"/>
    </w:pPr>
    <w:rPr>
      <w:rFonts w:ascii="仿宋" w:eastAsia="仿宋" w:hAnsi="仿宋" w:cs="Times New Roman"/>
      <w:sz w:val="28"/>
      <w:szCs w:val="28"/>
      <w:lang w:eastAsia="zh-CN"/>
    </w:rPr>
  </w:style>
  <w:style w:type="character" w:customStyle="1" w:styleId="Char3">
    <w:name w:val="列出段落 Char"/>
    <w:basedOn w:val="a0"/>
    <w:link w:val="aa"/>
    <w:uiPriority w:val="34"/>
    <w:qFormat/>
  </w:style>
  <w:style w:type="character" w:customStyle="1" w:styleId="441Char">
    <w:name w:val="4.41基本 Char"/>
    <w:link w:val="441"/>
    <w:qFormat/>
    <w:rPr>
      <w:rFonts w:ascii="仿宋" w:eastAsia="仿宋" w:hAnsi="仿宋"/>
      <w:sz w:val="28"/>
      <w:szCs w:val="28"/>
    </w:rPr>
  </w:style>
  <w:style w:type="paragraph" w:customStyle="1" w:styleId="441">
    <w:name w:val="4.41基本"/>
    <w:basedOn w:val="a"/>
    <w:link w:val="441Char"/>
    <w:qFormat/>
    <w:pPr>
      <w:numPr>
        <w:numId w:val="4"/>
      </w:numPr>
      <w:tabs>
        <w:tab w:val="left" w:pos="567"/>
      </w:tabs>
      <w:autoSpaceDE w:val="0"/>
      <w:autoSpaceDN w:val="0"/>
      <w:adjustRightInd w:val="0"/>
      <w:outlineLvl w:val="3"/>
    </w:pPr>
    <w:rPr>
      <w:rFonts w:ascii="仿宋" w:eastAsia="仿宋" w:hAnsi="仿宋"/>
      <w:sz w:val="28"/>
      <w:szCs w:val="28"/>
    </w:rPr>
  </w:style>
  <w:style w:type="character" w:customStyle="1" w:styleId="4200Char">
    <w:name w:val="4.200 Char"/>
    <w:link w:val="4200"/>
    <w:qFormat/>
    <w:rPr>
      <w:rFonts w:ascii="仿宋" w:eastAsia="仿宋" w:hAnsi="仿宋"/>
      <w:sz w:val="28"/>
      <w:szCs w:val="32"/>
    </w:rPr>
  </w:style>
  <w:style w:type="paragraph" w:customStyle="1" w:styleId="4200">
    <w:name w:val="4.200"/>
    <w:basedOn w:val="a"/>
    <w:link w:val="4200Char"/>
    <w:qFormat/>
    <w:pPr>
      <w:numPr>
        <w:numId w:val="5"/>
      </w:numPr>
      <w:autoSpaceDE w:val="0"/>
      <w:autoSpaceDN w:val="0"/>
      <w:adjustRightInd w:val="0"/>
      <w:spacing w:before="240" w:after="60"/>
      <w:outlineLvl w:val="1"/>
    </w:pPr>
    <w:rPr>
      <w:rFonts w:ascii="仿宋" w:eastAsia="仿宋" w:hAnsi="仿宋"/>
      <w:sz w:val="28"/>
      <w:szCs w:val="32"/>
    </w:rPr>
  </w:style>
  <w:style w:type="character" w:customStyle="1" w:styleId="44Char">
    <w:name w:val="4.4客车管理 Char"/>
    <w:link w:val="44"/>
    <w:rPr>
      <w:rFonts w:ascii="仿宋" w:eastAsia="仿宋" w:hAnsi="仿宋"/>
      <w:sz w:val="28"/>
      <w:szCs w:val="28"/>
    </w:rPr>
  </w:style>
  <w:style w:type="paragraph" w:customStyle="1" w:styleId="44">
    <w:name w:val="4.4客车管理"/>
    <w:basedOn w:val="a"/>
    <w:link w:val="44Char"/>
    <w:qFormat/>
    <w:pPr>
      <w:numPr>
        <w:numId w:val="6"/>
      </w:numPr>
      <w:tabs>
        <w:tab w:val="left" w:pos="567"/>
      </w:tabs>
      <w:autoSpaceDE w:val="0"/>
      <w:autoSpaceDN w:val="0"/>
      <w:adjustRightInd w:val="0"/>
      <w:outlineLvl w:val="3"/>
    </w:pPr>
    <w:rPr>
      <w:rFonts w:ascii="仿宋" w:eastAsia="仿宋" w:hAnsi="仿宋"/>
      <w:sz w:val="28"/>
      <w:szCs w:val="28"/>
    </w:rPr>
  </w:style>
  <w:style w:type="character" w:customStyle="1" w:styleId="443Char">
    <w:name w:val="4.43特装展位 Char"/>
    <w:link w:val="443"/>
    <w:rPr>
      <w:rFonts w:ascii="仿宋" w:eastAsia="仿宋" w:hAnsi="仿宋" w:cs="Times New Roman"/>
      <w:sz w:val="28"/>
      <w:szCs w:val="28"/>
    </w:rPr>
  </w:style>
  <w:style w:type="paragraph" w:customStyle="1" w:styleId="443">
    <w:name w:val="4.43特装展位"/>
    <w:basedOn w:val="a"/>
    <w:link w:val="443Char"/>
    <w:qFormat/>
    <w:pPr>
      <w:tabs>
        <w:tab w:val="left" w:pos="567"/>
      </w:tabs>
      <w:autoSpaceDE w:val="0"/>
      <w:autoSpaceDN w:val="0"/>
      <w:adjustRightInd w:val="0"/>
      <w:outlineLvl w:val="3"/>
    </w:pPr>
    <w:rPr>
      <w:rFonts w:ascii="仿宋" w:eastAsia="仿宋" w:hAnsi="仿宋" w:cs="Times New Roman"/>
      <w:sz w:val="28"/>
      <w:szCs w:val="28"/>
    </w:rPr>
  </w:style>
  <w:style w:type="character" w:customStyle="1" w:styleId="434Char0">
    <w:name w:val="4.3（4）安全 Char"/>
    <w:link w:val="4340"/>
    <w:qFormat/>
    <w:rPr>
      <w:rFonts w:ascii="仿宋" w:eastAsia="仿宋" w:hAnsi="仿宋"/>
      <w:bCs/>
      <w:sz w:val="28"/>
      <w:szCs w:val="28"/>
    </w:rPr>
  </w:style>
  <w:style w:type="paragraph" w:customStyle="1" w:styleId="4340">
    <w:name w:val="4.3（4）安全"/>
    <w:basedOn w:val="434"/>
    <w:link w:val="434Char0"/>
    <w:qFormat/>
    <w:pPr>
      <w:numPr>
        <w:numId w:val="7"/>
      </w:numPr>
      <w:ind w:left="0" w:firstLine="0"/>
    </w:pPr>
    <w:rPr>
      <w:bCs/>
    </w:rPr>
  </w:style>
  <w:style w:type="character" w:customStyle="1" w:styleId="3441Char">
    <w:name w:val="3.441公共区域 Char"/>
    <w:link w:val="3441"/>
    <w:qFormat/>
    <w:rPr>
      <w:rFonts w:ascii="仿宋" w:eastAsia="仿宋" w:hAnsi="仿宋"/>
      <w:sz w:val="28"/>
      <w:szCs w:val="28"/>
    </w:rPr>
  </w:style>
  <w:style w:type="paragraph" w:customStyle="1" w:styleId="3441">
    <w:name w:val="3.441公共区域"/>
    <w:basedOn w:val="a"/>
    <w:link w:val="3441Char"/>
    <w:qFormat/>
    <w:pPr>
      <w:numPr>
        <w:numId w:val="8"/>
      </w:numPr>
      <w:tabs>
        <w:tab w:val="left" w:pos="567"/>
      </w:tabs>
      <w:autoSpaceDE w:val="0"/>
      <w:autoSpaceDN w:val="0"/>
      <w:adjustRightInd w:val="0"/>
      <w:outlineLvl w:val="3"/>
    </w:pPr>
    <w:rPr>
      <w:rFonts w:ascii="仿宋" w:eastAsia="仿宋" w:hAnsi="仿宋"/>
      <w:sz w:val="28"/>
      <w:szCs w:val="28"/>
    </w:rPr>
  </w:style>
  <w:style w:type="character" w:customStyle="1" w:styleId="Char">
    <w:name w:val="正文文本 Char"/>
    <w:basedOn w:val="a0"/>
    <w:link w:val="a3"/>
    <w:uiPriority w:val="1"/>
    <w:rsid w:val="00F527ED"/>
    <w:rPr>
      <w:rFonts w:ascii="微软雅黑" w:eastAsia="微软雅黑" w:hAnsi="微软雅黑"/>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keyzan.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cc.neccsh.com" TargetMode="Externa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enchao@hzqchz001.com" TargetMode="External"/><Relationship Id="rId5" Type="http://schemas.microsoft.com/office/2007/relationships/stylesWithEffects" Target="stylesWithEffects.xml"/><Relationship Id="rId15" Type="http://schemas.openxmlformats.org/officeDocument/2006/relationships/image" Target="media/image1.jpeg"/><Relationship Id="rId10" Type="http://schemas.openxmlformats.org/officeDocument/2006/relationships/hyperlink" Target="mailto:cherry.gong@syma.com.cn&#12289;eazy.gu@syma.com.cn&#12289;candy.gu@syma.com.cn"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8F103B-0F17-4ABA-AE8F-D342734AD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18</Pages>
  <Words>1948</Words>
  <Characters>11110</Characters>
  <Application>Microsoft Office Word</Application>
  <DocSecurity>0</DocSecurity>
  <Lines>92</Lines>
  <Paragraphs>26</Paragraphs>
  <ScaleCrop>false</ScaleCrop>
  <Company/>
  <LinksUpToDate>false</LinksUpToDate>
  <CharactersWithSpaces>13032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EXHIBITION IN BEIJING</dc:title>
  <dc:subject>China 2005 Ex. Manual Sec. 3-6</dc:subject>
  <dc:creator>Sunbeam Qian</dc:creator>
  <cp:lastModifiedBy>jan.gao</cp:lastModifiedBy>
  <cp:revision>53</cp:revision>
  <cp:lastPrinted>2021-10-29T08:23:00Z</cp:lastPrinted>
  <dcterms:created xsi:type="dcterms:W3CDTF">2022-01-18T09:21:00Z</dcterms:created>
  <dcterms:modified xsi:type="dcterms:W3CDTF">2023-04-10T05:40:00Z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2016-12-01T00:00:00Z</vt:filetime>
  </property>
  <property fmtid="{D5CDD505-2E9C-101B-9397-08002B2CF9AE}" pid="3" name="Creator">
    <vt:lpwstr>Microsoft® Word 2010</vt:lpwstr>
  </property>
  <property fmtid="{D5CDD505-2E9C-101B-9397-08002B2CF9AE}" pid="4" name="LastSaved">
    <vt:filetime>2017-10-13T00:00:00Z</vt:filetime>
  </property>
  <property fmtid="{D5CDD505-2E9C-101B-9397-08002B2CF9AE}" pid="5" name="KSOProductBuildVer">
    <vt:lpwstr>2052-11.1.0.11294</vt:lpwstr>
  </property>
  <property fmtid="{D5CDD505-2E9C-101B-9397-08002B2CF9AE}" pid="6" name="ICV">
    <vt:lpwstr>4D4BB6BDD8B04F8090DA3A5649088450</vt:lpwstr>
  </property>
</Properties>
</file>